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2AB25" w14:textId="6EFA4E0C" w:rsidR="00403C7C" w:rsidRPr="00095DC3" w:rsidRDefault="00403C7C" w:rsidP="00403C7C">
      <w:pPr>
        <w:outlineLvl w:val="0"/>
        <w:rPr>
          <w:b/>
          <w:i/>
          <w:sz w:val="24"/>
          <w:szCs w:val="24"/>
          <w:lang w:val="nl-NL"/>
        </w:rPr>
      </w:pPr>
      <w:r w:rsidRPr="00095DC3">
        <w:rPr>
          <w:b/>
          <w:i/>
          <w:sz w:val="24"/>
          <w:szCs w:val="24"/>
          <w:lang w:val="nl-NL"/>
        </w:rPr>
        <w:t>List o</w:t>
      </w:r>
      <w:r w:rsidR="00EE1D16" w:rsidRPr="00095DC3">
        <w:rPr>
          <w:b/>
          <w:i/>
          <w:sz w:val="24"/>
          <w:szCs w:val="24"/>
          <w:lang w:val="nl-NL"/>
        </w:rPr>
        <w:t>f Publications</w:t>
      </w:r>
      <w:r w:rsidR="009C4CCE" w:rsidRPr="00095DC3">
        <w:rPr>
          <w:b/>
          <w:i/>
          <w:sz w:val="24"/>
          <w:szCs w:val="24"/>
          <w:lang w:val="nl-NL"/>
        </w:rPr>
        <w:t xml:space="preserve"> </w:t>
      </w:r>
      <w:r w:rsidR="009C4CCE" w:rsidRPr="00095DC3">
        <w:rPr>
          <w:rFonts w:cs="Shruti"/>
          <w:b/>
          <w:bCs/>
          <w:i/>
          <w:sz w:val="24"/>
          <w:szCs w:val="24"/>
          <w:lang w:val="nl-NL"/>
        </w:rPr>
        <w:t xml:space="preserve">Wibren van der Burg </w:t>
      </w:r>
    </w:p>
    <w:p w14:paraId="407C6A81" w14:textId="77777777" w:rsidR="00403C7C" w:rsidRPr="00095DC3" w:rsidRDefault="00403C7C" w:rsidP="00403C7C">
      <w:pPr>
        <w:rPr>
          <w:lang w:val="nl-NL"/>
        </w:rPr>
      </w:pPr>
    </w:p>
    <w:p w14:paraId="000EBC52" w14:textId="02B2C07D" w:rsidR="0015051F" w:rsidRPr="0001718C" w:rsidRDefault="0001718C" w:rsidP="00403C7C">
      <w:pPr>
        <w:outlineLvl w:val="0"/>
        <w:rPr>
          <w:b/>
          <w:lang w:val="en-GB"/>
        </w:rPr>
      </w:pPr>
      <w:r w:rsidRPr="0001718C">
        <w:rPr>
          <w:rFonts w:cs="Shruti"/>
          <w:b/>
          <w:bCs/>
          <w:i/>
          <w:lang w:val="en-GB"/>
        </w:rPr>
        <w:t xml:space="preserve">(last update </w:t>
      </w:r>
      <w:r w:rsidR="0089322B">
        <w:rPr>
          <w:rFonts w:cs="Shruti"/>
          <w:b/>
          <w:bCs/>
          <w:i/>
          <w:lang w:val="en-GB"/>
        </w:rPr>
        <w:t>January 20</w:t>
      </w:r>
      <w:r w:rsidR="00FF5B24">
        <w:rPr>
          <w:rFonts w:cs="Shruti"/>
          <w:b/>
          <w:bCs/>
          <w:i/>
          <w:lang w:val="en-GB"/>
        </w:rPr>
        <w:t>26</w:t>
      </w:r>
      <w:r w:rsidRPr="0001718C">
        <w:rPr>
          <w:rFonts w:cs="Shruti"/>
          <w:b/>
          <w:bCs/>
          <w:i/>
          <w:lang w:val="en-GB"/>
        </w:rPr>
        <w:t>)</w:t>
      </w:r>
    </w:p>
    <w:p w14:paraId="79BCA267" w14:textId="77777777" w:rsidR="009C4CCE" w:rsidRPr="009C4CCE" w:rsidRDefault="009C4CCE" w:rsidP="00403C7C">
      <w:pPr>
        <w:outlineLvl w:val="0"/>
        <w:rPr>
          <w:b/>
          <w:lang w:val="en-GB"/>
        </w:rPr>
      </w:pPr>
    </w:p>
    <w:p w14:paraId="505B4704" w14:textId="3C6E97A6" w:rsidR="00403C7C" w:rsidRPr="006850B6" w:rsidRDefault="001D3F4B" w:rsidP="00403C7C">
      <w:pPr>
        <w:outlineLvl w:val="0"/>
        <w:rPr>
          <w:b/>
          <w:lang w:val="en-GB"/>
        </w:rPr>
      </w:pPr>
      <w:r>
        <w:rPr>
          <w:b/>
          <w:lang w:val="en-GB"/>
        </w:rPr>
        <w:t>Core Publications</w:t>
      </w:r>
    </w:p>
    <w:p w14:paraId="5D239C62" w14:textId="798FF56A" w:rsidR="0086025C" w:rsidRPr="002067FD" w:rsidRDefault="0086025C" w:rsidP="0086025C">
      <w:pPr>
        <w:pStyle w:val="ListParagraph"/>
        <w:numPr>
          <w:ilvl w:val="0"/>
          <w:numId w:val="3"/>
        </w:numPr>
        <w:rPr>
          <w:lang w:val="en-GB"/>
        </w:rPr>
      </w:pPr>
      <w:r w:rsidRPr="009F7383">
        <w:rPr>
          <w:i/>
          <w:iCs/>
          <w:lang w:val="nl-NL"/>
        </w:rPr>
        <w:t>Rechtsfilosofie in een pluralistische wereld. Nadenken over de verantwoordelijkheid van juristen</w:t>
      </w:r>
      <w:r w:rsidRPr="009F7383">
        <w:rPr>
          <w:lang w:val="nl-NL"/>
        </w:rPr>
        <w:t xml:space="preserve">, </w:t>
      </w:r>
      <w:r w:rsidR="006D4D80">
        <w:rPr>
          <w:lang w:val="nl-NL"/>
        </w:rPr>
        <w:t xml:space="preserve">Amsterdam: </w:t>
      </w:r>
      <w:r w:rsidRPr="009F7383">
        <w:rPr>
          <w:lang w:val="nl-NL"/>
        </w:rPr>
        <w:t>Boom 2025</w:t>
      </w:r>
      <w:r w:rsidR="00AF0762">
        <w:rPr>
          <w:lang w:val="nl-NL"/>
        </w:rPr>
        <w:t xml:space="preserve"> (301 p.)</w:t>
      </w:r>
      <w:r w:rsidRPr="00B17741">
        <w:rPr>
          <w:lang w:val="nl-NL"/>
        </w:rPr>
        <w:t xml:space="preserve"> </w:t>
      </w:r>
      <w:r>
        <w:t>[‘Legal philosophy in a pluralist world. Reflecting on the responsibility of lawyers’]</w:t>
      </w:r>
    </w:p>
    <w:p w14:paraId="3E70B5A9" w14:textId="77777777" w:rsidR="009F150E" w:rsidRPr="00D84A99" w:rsidRDefault="009F150E" w:rsidP="009F150E">
      <w:pPr>
        <w:pStyle w:val="ListParagraph"/>
        <w:numPr>
          <w:ilvl w:val="0"/>
          <w:numId w:val="3"/>
        </w:numPr>
        <w:rPr>
          <w:lang w:val="en-GB"/>
        </w:rPr>
      </w:pPr>
      <w:r w:rsidRPr="002067FD">
        <w:rPr>
          <w:i/>
          <w:iCs/>
        </w:rPr>
        <w:t>Contextualising</w:t>
      </w:r>
      <w:r w:rsidRPr="00D84A99">
        <w:rPr>
          <w:i/>
          <w:iCs/>
        </w:rPr>
        <w:t xml:space="preserve"> Legal Research. A Methodological Guide</w:t>
      </w:r>
      <w:r>
        <w:t>, Cheltenham: Edward Elgar 2024, with S. Taekema (xiv + 311 p.)</w:t>
      </w:r>
    </w:p>
    <w:p w14:paraId="58C04B41" w14:textId="04F5E8FE" w:rsidR="00303CC3" w:rsidRPr="0069498D" w:rsidRDefault="00ED6457" w:rsidP="00140247">
      <w:pPr>
        <w:pStyle w:val="ListParagraph"/>
        <w:numPr>
          <w:ilvl w:val="0"/>
          <w:numId w:val="3"/>
        </w:numPr>
        <w:outlineLvl w:val="0"/>
        <w:rPr>
          <w:lang w:val="en-GB"/>
        </w:rPr>
      </w:pPr>
      <w:r>
        <w:rPr>
          <w:lang w:val="en-GB"/>
        </w:rPr>
        <w:t>‘</w:t>
      </w:r>
      <w:r w:rsidR="00CB209F" w:rsidRPr="0069498D">
        <w:rPr>
          <w:lang w:val="en-GB"/>
        </w:rPr>
        <w:t>Law as a Second-Order Essentially Contested Concept</w:t>
      </w:r>
      <w:r>
        <w:rPr>
          <w:lang w:val="en-GB"/>
        </w:rPr>
        <w:t>’</w:t>
      </w:r>
      <w:r w:rsidR="00CB209F" w:rsidRPr="0069498D">
        <w:rPr>
          <w:lang w:val="en-GB"/>
        </w:rPr>
        <w:t xml:space="preserve">, </w:t>
      </w:r>
      <w:r w:rsidR="00CB209F" w:rsidRPr="0069498D">
        <w:rPr>
          <w:i/>
          <w:lang w:val="en-GB"/>
        </w:rPr>
        <w:t xml:space="preserve">Jurisprudence </w:t>
      </w:r>
      <w:r w:rsidR="00303CC3" w:rsidRPr="0069498D">
        <w:rPr>
          <w:lang w:val="en-GB"/>
        </w:rPr>
        <w:t>8(2017)</w:t>
      </w:r>
      <w:r w:rsidR="00D1277A">
        <w:rPr>
          <w:lang w:val="en-GB"/>
        </w:rPr>
        <w:t>2, 230-256.</w:t>
      </w:r>
    </w:p>
    <w:p w14:paraId="6413EC2E" w14:textId="77777777" w:rsidR="00D1277A" w:rsidRPr="0069498D" w:rsidRDefault="00D1277A" w:rsidP="00D1277A">
      <w:pPr>
        <w:pStyle w:val="ListParagraph"/>
        <w:numPr>
          <w:ilvl w:val="0"/>
          <w:numId w:val="3"/>
        </w:numPr>
        <w:rPr>
          <w:lang w:val="en-GB"/>
        </w:rPr>
      </w:pPr>
      <w:r w:rsidRPr="0069498D">
        <w:rPr>
          <w:i/>
          <w:lang w:val="en-GB"/>
        </w:rPr>
        <w:t>The Dynamics of Law and Morality. A Pluralist Account of Legal Interactionism</w:t>
      </w:r>
      <w:r w:rsidRPr="0069498D">
        <w:rPr>
          <w:lang w:val="en-GB"/>
        </w:rPr>
        <w:t>, Farnham: Ashgate</w:t>
      </w:r>
      <w:r>
        <w:rPr>
          <w:lang w:val="en-GB"/>
        </w:rPr>
        <w:t xml:space="preserve"> 2014</w:t>
      </w:r>
      <w:r w:rsidRPr="0069498D">
        <w:rPr>
          <w:lang w:val="en-GB"/>
        </w:rPr>
        <w:t xml:space="preserve"> (xiii + 186 pp)</w:t>
      </w:r>
      <w:r>
        <w:rPr>
          <w:lang w:val="en-GB"/>
        </w:rPr>
        <w:t xml:space="preserve"> (pb: Routledge</w:t>
      </w:r>
      <w:r w:rsidRPr="0069498D">
        <w:rPr>
          <w:lang w:val="en-GB"/>
        </w:rPr>
        <w:t xml:space="preserve"> 2016)</w:t>
      </w:r>
      <w:r>
        <w:rPr>
          <w:lang w:val="en-GB"/>
        </w:rPr>
        <w:t>.</w:t>
      </w:r>
    </w:p>
    <w:p w14:paraId="6B588C4E" w14:textId="77777777" w:rsidR="00403C7C" w:rsidRPr="0069498D" w:rsidRDefault="00ED6457" w:rsidP="00D1277A">
      <w:pPr>
        <w:pStyle w:val="ListParagraph"/>
        <w:numPr>
          <w:ilvl w:val="0"/>
          <w:numId w:val="3"/>
        </w:numPr>
        <w:rPr>
          <w:i/>
        </w:rPr>
      </w:pPr>
      <w:r>
        <w:t>‘</w:t>
      </w:r>
      <w:r w:rsidR="00403C7C" w:rsidRPr="00EA5482">
        <w:t>What Is Neutrality?’</w:t>
      </w:r>
      <w:r w:rsidR="00403C7C">
        <w:t xml:space="preserve">, </w:t>
      </w:r>
      <w:r w:rsidR="00403C7C" w:rsidRPr="0069498D">
        <w:rPr>
          <w:i/>
        </w:rPr>
        <w:t>Ratio Juris</w:t>
      </w:r>
      <w:r w:rsidR="005949D7" w:rsidRPr="0069498D">
        <w:rPr>
          <w:i/>
        </w:rPr>
        <w:t xml:space="preserve"> </w:t>
      </w:r>
      <w:r>
        <w:t>27</w:t>
      </w:r>
      <w:r w:rsidR="005949D7">
        <w:t>(2014)4, 496-515</w:t>
      </w:r>
      <w:r w:rsidR="00D1277A">
        <w:t>,</w:t>
      </w:r>
      <w:r w:rsidR="0021307A">
        <w:t xml:space="preserve"> </w:t>
      </w:r>
      <w:r>
        <w:t xml:space="preserve">with </w:t>
      </w:r>
      <w:r w:rsidR="00E2528A">
        <w:t>R.</w:t>
      </w:r>
      <w:r w:rsidR="00D1277A">
        <w:t xml:space="preserve"> Pierik.</w:t>
      </w:r>
    </w:p>
    <w:p w14:paraId="3F0B863F" w14:textId="77777777" w:rsidR="00403C7C" w:rsidRPr="0069498D" w:rsidRDefault="00ED6457" w:rsidP="0069498D">
      <w:pPr>
        <w:pStyle w:val="ListParagraph"/>
        <w:numPr>
          <w:ilvl w:val="0"/>
          <w:numId w:val="3"/>
        </w:numPr>
        <w:rPr>
          <w:iCs/>
        </w:rPr>
      </w:pPr>
      <w:r>
        <w:rPr>
          <w:iCs/>
          <w:lang w:val="en-GB"/>
        </w:rPr>
        <w:t>‘</w:t>
      </w:r>
      <w:r w:rsidR="00403C7C" w:rsidRPr="0069498D">
        <w:rPr>
          <w:iCs/>
          <w:lang w:val="en-GB"/>
        </w:rPr>
        <w:t xml:space="preserve">Essentially Ambiguous Concepts and the Fuller-Hart-Dworkin Debate’, </w:t>
      </w:r>
      <w:r w:rsidR="00403C7C" w:rsidRPr="0069498D">
        <w:rPr>
          <w:i/>
          <w:iCs/>
        </w:rPr>
        <w:t>Archiv für Rechts- und Sozialphilosophie</w:t>
      </w:r>
      <w:r w:rsidR="00D1277A">
        <w:rPr>
          <w:iCs/>
        </w:rPr>
        <w:t>, 95(2009)3, 305-326.</w:t>
      </w:r>
    </w:p>
    <w:p w14:paraId="3829E6BE" w14:textId="77777777" w:rsidR="00403C7C" w:rsidRDefault="00403C7C" w:rsidP="0069498D">
      <w:pPr>
        <w:pStyle w:val="ListParagraph"/>
        <w:numPr>
          <w:ilvl w:val="0"/>
          <w:numId w:val="3"/>
        </w:numPr>
      </w:pPr>
      <w:r w:rsidRPr="0069498D">
        <w:rPr>
          <w:i/>
          <w:iCs/>
        </w:rPr>
        <w:t>The Importance of Ideals: Debating Their Relevance in Law, Morality, and Politics</w:t>
      </w:r>
      <w:r>
        <w:t>, Bruxelles, etc.: Peter Lang 2004</w:t>
      </w:r>
      <w:r w:rsidR="00D1277A">
        <w:t>,</w:t>
      </w:r>
      <w:r w:rsidR="0021307A">
        <w:t xml:space="preserve"> with </w:t>
      </w:r>
      <w:r w:rsidR="00E2528A">
        <w:t>S.</w:t>
      </w:r>
      <w:r w:rsidR="0021307A" w:rsidRPr="0021307A">
        <w:t xml:space="preserve"> Taekema (eds.)</w:t>
      </w:r>
    </w:p>
    <w:p w14:paraId="3E2CE327" w14:textId="77777777" w:rsidR="00403C7C" w:rsidRDefault="00ED6457" w:rsidP="0069498D">
      <w:pPr>
        <w:pStyle w:val="ListParagraph"/>
        <w:numPr>
          <w:ilvl w:val="0"/>
          <w:numId w:val="3"/>
        </w:numPr>
      </w:pPr>
      <w:r>
        <w:t>‘</w:t>
      </w:r>
      <w:r w:rsidR="00403C7C">
        <w:t>The Expressive and the Communicative Functions of Law’,</w:t>
      </w:r>
      <w:r w:rsidR="00403C7C" w:rsidRPr="0069498D">
        <w:rPr>
          <w:i/>
          <w:iCs/>
        </w:rPr>
        <w:t xml:space="preserve"> Law and Philosophy,</w:t>
      </w:r>
      <w:r w:rsidR="00403C7C">
        <w:t xml:space="preserve"> 20(2001)1, 31-59.</w:t>
      </w:r>
    </w:p>
    <w:p w14:paraId="5B133691" w14:textId="77777777" w:rsidR="00403C7C" w:rsidRPr="0021307A" w:rsidRDefault="00403C7C" w:rsidP="0069498D">
      <w:pPr>
        <w:pStyle w:val="ListParagraph"/>
        <w:numPr>
          <w:ilvl w:val="0"/>
          <w:numId w:val="3"/>
        </w:numPr>
      </w:pPr>
      <w:r w:rsidRPr="0069498D">
        <w:rPr>
          <w:i/>
          <w:iCs/>
        </w:rPr>
        <w:t>Reflective Equilibrium. Essays in Honour of Robert Heeger</w:t>
      </w:r>
      <w:r>
        <w:t>, Dordrecht/Boston/London: Kluwer Academic Publishers</w:t>
      </w:r>
      <w:r w:rsidR="0021307A">
        <w:t xml:space="preserve"> 1998</w:t>
      </w:r>
      <w:r w:rsidR="00D1277A">
        <w:t>,</w:t>
      </w:r>
      <w:r w:rsidR="0021307A">
        <w:t xml:space="preserve"> with </w:t>
      </w:r>
      <w:r w:rsidR="00E2528A">
        <w:t>T.</w:t>
      </w:r>
      <w:r w:rsidR="0021307A" w:rsidRPr="0021307A">
        <w:t xml:space="preserve"> van Willigenburg (eds.)</w:t>
      </w:r>
    </w:p>
    <w:p w14:paraId="0B214BFE" w14:textId="77777777" w:rsidR="00A32B66" w:rsidRPr="00A32B66" w:rsidRDefault="00ED6457" w:rsidP="0069498D">
      <w:pPr>
        <w:pStyle w:val="ListParagraph"/>
        <w:numPr>
          <w:ilvl w:val="0"/>
          <w:numId w:val="3"/>
        </w:numPr>
      </w:pPr>
      <w:r>
        <w:rPr>
          <w:lang w:val="en-GB"/>
        </w:rPr>
        <w:t>‘</w:t>
      </w:r>
      <w:r w:rsidR="00403C7C" w:rsidRPr="0069498D">
        <w:rPr>
          <w:lang w:val="en-GB"/>
        </w:rPr>
        <w:t xml:space="preserve">Bioethics and Law: A Developmental Perspective’, </w:t>
      </w:r>
      <w:r w:rsidR="00403C7C" w:rsidRPr="0069498D">
        <w:rPr>
          <w:i/>
          <w:iCs/>
          <w:lang w:val="en-GB"/>
        </w:rPr>
        <w:t>Bioethics</w:t>
      </w:r>
      <w:r w:rsidR="00403C7C" w:rsidRPr="0069498D">
        <w:rPr>
          <w:lang w:val="en-GB"/>
        </w:rPr>
        <w:t xml:space="preserve"> 11(1997)2, 91-114.</w:t>
      </w:r>
      <w:r w:rsidR="0021307A" w:rsidRPr="0069498D">
        <w:rPr>
          <w:lang w:val="en-GB"/>
        </w:rPr>
        <w:t xml:space="preserve"> </w:t>
      </w:r>
    </w:p>
    <w:p w14:paraId="176D17A8" w14:textId="77777777" w:rsidR="00403C7C" w:rsidRDefault="00403C7C" w:rsidP="00A32B66">
      <w:pPr>
        <w:pStyle w:val="ListParagraph"/>
        <w:numPr>
          <w:ilvl w:val="1"/>
          <w:numId w:val="3"/>
        </w:numPr>
      </w:pPr>
      <w:r>
        <w:t xml:space="preserve">(reprinted in M. Freeman (ed.), </w:t>
      </w:r>
      <w:r w:rsidRPr="0069498D">
        <w:rPr>
          <w:i/>
          <w:iCs/>
        </w:rPr>
        <w:t>Ethics and Medical Decision-Making</w:t>
      </w:r>
      <w:r>
        <w:t>, Aldershot etc.: Dartmouth/Ashgate 2001, 45-68.)</w:t>
      </w:r>
    </w:p>
    <w:p w14:paraId="4F314D57" w14:textId="77777777" w:rsidR="00A32B66" w:rsidRDefault="00ED6457" w:rsidP="0069498D">
      <w:pPr>
        <w:pStyle w:val="ListParagraph"/>
        <w:numPr>
          <w:ilvl w:val="0"/>
          <w:numId w:val="3"/>
        </w:numPr>
      </w:pPr>
      <w:r>
        <w:t>‘</w:t>
      </w:r>
      <w:r w:rsidR="00403C7C">
        <w:t>The Slippery Slope Argument</w:t>
      </w:r>
      <w:r>
        <w:t>’</w:t>
      </w:r>
      <w:r w:rsidR="00403C7C">
        <w:t xml:space="preserve">, </w:t>
      </w:r>
      <w:r w:rsidR="00403C7C" w:rsidRPr="0069498D">
        <w:rPr>
          <w:i/>
          <w:iCs/>
        </w:rPr>
        <w:t>Ethics</w:t>
      </w:r>
      <w:r w:rsidR="00403C7C">
        <w:t xml:space="preserve"> 102(1991), 42-65. </w:t>
      </w:r>
      <w:r w:rsidR="00A32B66">
        <w:t>|</w:t>
      </w:r>
    </w:p>
    <w:p w14:paraId="3170DD1F" w14:textId="77777777" w:rsidR="00A32B66" w:rsidRDefault="00403C7C" w:rsidP="00A32B66">
      <w:pPr>
        <w:pStyle w:val="ListParagraph"/>
        <w:numPr>
          <w:ilvl w:val="1"/>
          <w:numId w:val="3"/>
        </w:numPr>
      </w:pPr>
      <w:r>
        <w:t xml:space="preserve">(reprinted with three replies in </w:t>
      </w:r>
      <w:r w:rsidRPr="0069498D">
        <w:rPr>
          <w:i/>
          <w:iCs/>
        </w:rPr>
        <w:t>The Journal of Clinical Ethics</w:t>
      </w:r>
      <w:r>
        <w:t>, 3(1992)4, 256-268.)</w:t>
      </w:r>
    </w:p>
    <w:p w14:paraId="51DFB1EC" w14:textId="77777777" w:rsidR="00403C7C" w:rsidRDefault="00403C7C" w:rsidP="00A32B66">
      <w:pPr>
        <w:pStyle w:val="ListParagraph"/>
        <w:numPr>
          <w:ilvl w:val="1"/>
          <w:numId w:val="3"/>
        </w:numPr>
      </w:pPr>
      <w:r w:rsidRPr="0069498D">
        <w:rPr>
          <w:lang w:val="en-GB"/>
        </w:rPr>
        <w:t xml:space="preserve">(reprinted in abbreviated version in: E.-H.W. Kluge (ed.), </w:t>
      </w:r>
      <w:r w:rsidRPr="0069498D">
        <w:rPr>
          <w:i/>
          <w:iCs/>
          <w:lang w:val="en-GB"/>
        </w:rPr>
        <w:t xml:space="preserve">Readings in Biomedical Ethics. </w:t>
      </w:r>
      <w:r w:rsidRPr="0069498D">
        <w:rPr>
          <w:i/>
          <w:iCs/>
        </w:rPr>
        <w:t>A Canadian focus</w:t>
      </w:r>
      <w:r>
        <w:t>, Scarborough, Ont.: Prentice Hall Allyn and Bacon Ontario</w:t>
      </w:r>
      <w:r w:rsidR="00BA2D61">
        <w:t xml:space="preserve"> 1993</w:t>
      </w:r>
      <w:r>
        <w:t>, 383-400.)</w:t>
      </w:r>
    </w:p>
    <w:p w14:paraId="0DB98567" w14:textId="77777777" w:rsidR="00403C7C" w:rsidRDefault="00403C7C" w:rsidP="00403C7C">
      <w:pPr>
        <w:outlineLvl w:val="0"/>
        <w:rPr>
          <w:b/>
          <w:bCs/>
          <w:lang w:val="en-GB"/>
        </w:rPr>
      </w:pPr>
    </w:p>
    <w:p w14:paraId="213F6BA7" w14:textId="0E1B4F94" w:rsidR="003C1D18" w:rsidRPr="00D0158B" w:rsidRDefault="0015051F" w:rsidP="00ED2D00">
      <w:pPr>
        <w:outlineLvl w:val="0"/>
        <w:rPr>
          <w:b/>
          <w:bCs/>
        </w:rPr>
      </w:pPr>
      <w:r>
        <w:rPr>
          <w:b/>
          <w:bCs/>
        </w:rPr>
        <w:t>Monograph</w:t>
      </w:r>
      <w:r w:rsidR="00D0158B" w:rsidRPr="00D0158B">
        <w:rPr>
          <w:b/>
          <w:bCs/>
        </w:rPr>
        <w:t>s</w:t>
      </w:r>
    </w:p>
    <w:p w14:paraId="5849FC28" w14:textId="1B611EEB" w:rsidR="00D84A99" w:rsidRDefault="00D84A99" w:rsidP="00D84A99">
      <w:pPr>
        <w:pStyle w:val="ListParagraph"/>
        <w:rPr>
          <w:lang w:val="en-GB"/>
        </w:rPr>
      </w:pPr>
    </w:p>
    <w:p w14:paraId="14DE9DCC" w14:textId="39E3F209" w:rsidR="002067FD" w:rsidRPr="002067FD" w:rsidRDefault="002067FD" w:rsidP="002067FD">
      <w:pPr>
        <w:pStyle w:val="ListParagraph"/>
        <w:numPr>
          <w:ilvl w:val="0"/>
          <w:numId w:val="4"/>
        </w:numPr>
        <w:rPr>
          <w:lang w:val="en-GB"/>
        </w:rPr>
      </w:pPr>
      <w:r w:rsidRPr="009F7383">
        <w:rPr>
          <w:i/>
          <w:iCs/>
          <w:lang w:val="nl-NL"/>
        </w:rPr>
        <w:t>Rechtsfilosofie in een pluralistische wereld. Nadenken over de verantwoordelijkheid van juristen</w:t>
      </w:r>
      <w:r w:rsidRPr="009F7383">
        <w:rPr>
          <w:lang w:val="nl-NL"/>
        </w:rPr>
        <w:t xml:space="preserve">, </w:t>
      </w:r>
      <w:r w:rsidR="006B059C">
        <w:rPr>
          <w:lang w:val="nl-NL"/>
        </w:rPr>
        <w:t xml:space="preserve">Amsterdam: </w:t>
      </w:r>
      <w:r w:rsidRPr="009F7383">
        <w:rPr>
          <w:lang w:val="nl-NL"/>
        </w:rPr>
        <w:t>Boom 2025.</w:t>
      </w:r>
      <w:r w:rsidR="00CB55DF" w:rsidRPr="009F7383">
        <w:rPr>
          <w:lang w:val="nl-NL"/>
        </w:rPr>
        <w:t xml:space="preserve"> </w:t>
      </w:r>
      <w:r w:rsidR="008E55E6" w:rsidRPr="009C4CCE">
        <w:rPr>
          <w:lang w:val="en-GB"/>
        </w:rPr>
        <w:t>(301</w:t>
      </w:r>
      <w:r w:rsidR="00A831C9" w:rsidRPr="009C4CCE">
        <w:rPr>
          <w:lang w:val="en-GB"/>
        </w:rPr>
        <w:t xml:space="preserve"> p.)</w:t>
      </w:r>
      <w:r w:rsidR="006B059C">
        <w:rPr>
          <w:lang w:val="en-GB"/>
        </w:rPr>
        <w:t xml:space="preserve"> </w:t>
      </w:r>
      <w:r w:rsidR="00CB55DF">
        <w:t>[‘Legal philosophy in a pluralist world.</w:t>
      </w:r>
      <w:r w:rsidR="008A00F1">
        <w:t xml:space="preserve"> </w:t>
      </w:r>
      <w:r w:rsidR="00CB55DF">
        <w:t>Reflecting on the responsibility of lawyers’]</w:t>
      </w:r>
    </w:p>
    <w:p w14:paraId="37C4ECC4" w14:textId="68F80E85" w:rsidR="00D84A99" w:rsidRPr="00D84A99" w:rsidRDefault="00D84A99" w:rsidP="0069498D">
      <w:pPr>
        <w:pStyle w:val="ListParagraph"/>
        <w:numPr>
          <w:ilvl w:val="0"/>
          <w:numId w:val="4"/>
        </w:numPr>
        <w:rPr>
          <w:lang w:val="en-GB"/>
        </w:rPr>
      </w:pPr>
      <w:r w:rsidRPr="002067FD">
        <w:rPr>
          <w:i/>
          <w:iCs/>
        </w:rPr>
        <w:t>Contextualising</w:t>
      </w:r>
      <w:r w:rsidRPr="00D84A99">
        <w:rPr>
          <w:i/>
          <w:iCs/>
        </w:rPr>
        <w:t xml:space="preserve"> Legal Research. A Methodological Guide</w:t>
      </w:r>
      <w:r>
        <w:t>, Cheltenham: Edward Elgar 2024, with S. Taekema</w:t>
      </w:r>
      <w:r w:rsidR="002067FD">
        <w:t xml:space="preserve"> (xiv + 311 p.)</w:t>
      </w:r>
    </w:p>
    <w:p w14:paraId="1911B817" w14:textId="1E222DAA" w:rsidR="00403C7C" w:rsidRPr="0069498D" w:rsidRDefault="00403C7C" w:rsidP="0069498D">
      <w:pPr>
        <w:pStyle w:val="ListParagraph"/>
        <w:numPr>
          <w:ilvl w:val="0"/>
          <w:numId w:val="4"/>
        </w:numPr>
        <w:rPr>
          <w:lang w:val="en-GB"/>
        </w:rPr>
      </w:pPr>
      <w:r w:rsidRPr="0069498D">
        <w:rPr>
          <w:i/>
          <w:lang w:val="en-GB"/>
        </w:rPr>
        <w:t>The Dynamics of Law and Morality. A Pluralist Account of Legal Interactionism</w:t>
      </w:r>
      <w:r w:rsidRPr="0069498D">
        <w:rPr>
          <w:lang w:val="en-GB"/>
        </w:rPr>
        <w:t>, Farnham: Ashgate</w:t>
      </w:r>
      <w:r w:rsidR="00D1277A">
        <w:rPr>
          <w:lang w:val="en-GB"/>
        </w:rPr>
        <w:t xml:space="preserve"> 2014</w:t>
      </w:r>
      <w:r w:rsidR="006614A5">
        <w:rPr>
          <w:lang w:val="en-GB"/>
        </w:rPr>
        <w:t>.</w:t>
      </w:r>
      <w:r w:rsidRPr="0069498D">
        <w:rPr>
          <w:lang w:val="en-GB"/>
        </w:rPr>
        <w:t xml:space="preserve"> </w:t>
      </w:r>
      <w:r w:rsidR="00A71155" w:rsidRPr="0069498D">
        <w:rPr>
          <w:lang w:val="en-GB"/>
        </w:rPr>
        <w:t>(xiii + 186 pp)</w:t>
      </w:r>
      <w:r w:rsidR="00D1277A">
        <w:rPr>
          <w:lang w:val="en-GB"/>
        </w:rPr>
        <w:t xml:space="preserve"> (pb: Routledge</w:t>
      </w:r>
      <w:r w:rsidR="009560ED" w:rsidRPr="0069498D">
        <w:rPr>
          <w:lang w:val="en-GB"/>
        </w:rPr>
        <w:t xml:space="preserve"> 2016)</w:t>
      </w:r>
    </w:p>
    <w:p w14:paraId="57D01CB3" w14:textId="77777777" w:rsidR="00403C7C" w:rsidRPr="0069498D" w:rsidRDefault="00403C7C" w:rsidP="0069498D">
      <w:pPr>
        <w:pStyle w:val="ListParagraph"/>
        <w:numPr>
          <w:ilvl w:val="0"/>
          <w:numId w:val="4"/>
        </w:numPr>
        <w:rPr>
          <w:lang w:val="nl-NL"/>
        </w:rPr>
      </w:pPr>
      <w:r w:rsidRPr="0069498D">
        <w:rPr>
          <w:i/>
          <w:iCs/>
          <w:lang w:val="nl-NL"/>
        </w:rPr>
        <w:t>Over religie, moraal en politiek. Een vrijzinnig alternatief</w:t>
      </w:r>
      <w:r w:rsidRPr="0069498D">
        <w:rPr>
          <w:lang w:val="nl-NL"/>
        </w:rPr>
        <w:t>, Kampen: Ten Have</w:t>
      </w:r>
      <w:r w:rsidR="007B3A10" w:rsidRPr="0069498D">
        <w:rPr>
          <w:lang w:val="nl-NL"/>
        </w:rPr>
        <w:t xml:space="preserve"> 2005</w:t>
      </w:r>
      <w:r w:rsidR="006614A5">
        <w:rPr>
          <w:lang w:val="nl-NL"/>
        </w:rPr>
        <w:t>.</w:t>
      </w:r>
      <w:r w:rsidR="007B3A10" w:rsidRPr="0069498D">
        <w:rPr>
          <w:lang w:val="nl-NL"/>
        </w:rPr>
        <w:t xml:space="preserve"> </w:t>
      </w:r>
      <w:r w:rsidRPr="0069498D">
        <w:rPr>
          <w:lang w:val="nl-NL"/>
        </w:rPr>
        <w:t>(205 p.)</w:t>
      </w:r>
      <w:r w:rsidR="00ED6457">
        <w:rPr>
          <w:lang w:val="nl-NL"/>
        </w:rPr>
        <w:t>.</w:t>
      </w:r>
      <w:r w:rsidRPr="0069498D">
        <w:rPr>
          <w:lang w:val="nl-NL"/>
        </w:rPr>
        <w:t xml:space="preserve"> [‘On religion, morality and politics. A liberal alternative’]</w:t>
      </w:r>
    </w:p>
    <w:p w14:paraId="65E9F0C4" w14:textId="77777777" w:rsidR="00403C7C" w:rsidRPr="0069498D" w:rsidRDefault="00403C7C" w:rsidP="0069498D">
      <w:pPr>
        <w:pStyle w:val="ListParagraph"/>
        <w:numPr>
          <w:ilvl w:val="0"/>
          <w:numId w:val="4"/>
        </w:numPr>
        <w:rPr>
          <w:lang w:val="en-GB"/>
        </w:rPr>
      </w:pPr>
      <w:r w:rsidRPr="0069498D">
        <w:rPr>
          <w:i/>
          <w:iCs/>
          <w:lang w:val="nl-NL"/>
        </w:rPr>
        <w:t>De verbeelding aan het werk. Pleidooi voor een realistisch idealisme</w:t>
      </w:r>
      <w:r w:rsidRPr="0069498D">
        <w:rPr>
          <w:lang w:val="nl-NL"/>
        </w:rPr>
        <w:t>, Kampen: Agora</w:t>
      </w:r>
      <w:r w:rsidR="007B3A10" w:rsidRPr="0069498D">
        <w:rPr>
          <w:lang w:val="nl-NL"/>
        </w:rPr>
        <w:t xml:space="preserve"> 2001</w:t>
      </w:r>
      <w:r w:rsidR="006614A5">
        <w:rPr>
          <w:lang w:val="nl-NL"/>
        </w:rPr>
        <w:t>.</w:t>
      </w:r>
      <w:r w:rsidRPr="0069498D">
        <w:rPr>
          <w:lang w:val="nl-NL"/>
        </w:rPr>
        <w:t xml:space="preserve"> </w:t>
      </w:r>
      <w:r w:rsidRPr="000D696C">
        <w:rPr>
          <w:lang w:val="en-GB"/>
        </w:rPr>
        <w:t xml:space="preserve">(186 p.) </w:t>
      </w:r>
      <w:r w:rsidRPr="0069498D">
        <w:rPr>
          <w:lang w:val="en-GB"/>
        </w:rPr>
        <w:t>[‘The imagination put into practice. An argument for realistic idealism</w:t>
      </w:r>
      <w:r w:rsidR="00ED6457">
        <w:rPr>
          <w:lang w:val="en-GB"/>
        </w:rPr>
        <w:t>’</w:t>
      </w:r>
      <w:r w:rsidRPr="0069498D">
        <w:rPr>
          <w:lang w:val="en-GB"/>
        </w:rPr>
        <w:t xml:space="preserve">] </w:t>
      </w:r>
    </w:p>
    <w:p w14:paraId="5AC68510" w14:textId="77777777" w:rsidR="00403C7C" w:rsidRPr="0069498D" w:rsidRDefault="00403C7C" w:rsidP="0069498D">
      <w:pPr>
        <w:pStyle w:val="ListParagraph"/>
        <w:numPr>
          <w:ilvl w:val="0"/>
          <w:numId w:val="4"/>
        </w:numPr>
        <w:rPr>
          <w:lang w:val="en-GB"/>
        </w:rPr>
      </w:pPr>
      <w:bookmarkStart w:id="0" w:name="_Hlk182236176"/>
      <w:r w:rsidRPr="0069498D">
        <w:rPr>
          <w:i/>
          <w:iCs/>
          <w:lang w:val="nl-NL"/>
        </w:rPr>
        <w:t>Het democratisch perspectief. Een verkenning van de normatieve grondslagen</w:t>
      </w:r>
      <w:r w:rsidR="0069498D" w:rsidRPr="0069498D">
        <w:rPr>
          <w:i/>
          <w:iCs/>
          <w:lang w:val="nl-NL"/>
        </w:rPr>
        <w:t xml:space="preserve"> </w:t>
      </w:r>
      <w:r w:rsidRPr="0069498D">
        <w:rPr>
          <w:i/>
          <w:iCs/>
          <w:lang w:val="nl-NL"/>
        </w:rPr>
        <w:t>der democratie</w:t>
      </w:r>
      <w:r w:rsidR="0069498D" w:rsidRPr="0069498D">
        <w:rPr>
          <w:lang w:val="nl-NL"/>
        </w:rPr>
        <w:t xml:space="preserve"> (dissertatie </w:t>
      </w:r>
      <w:r w:rsidRPr="0069498D">
        <w:rPr>
          <w:lang w:val="nl-NL"/>
        </w:rPr>
        <w:t>Utrecht), Arnhem: Gouda Quint</w:t>
      </w:r>
      <w:r w:rsidR="007B3A10" w:rsidRPr="0069498D">
        <w:rPr>
          <w:lang w:val="nl-NL"/>
        </w:rPr>
        <w:t xml:space="preserve"> 1991</w:t>
      </w:r>
      <w:r w:rsidR="006614A5">
        <w:rPr>
          <w:lang w:val="nl-NL"/>
        </w:rPr>
        <w:t>.</w:t>
      </w:r>
      <w:bookmarkEnd w:id="0"/>
      <w:r w:rsidRPr="0069498D">
        <w:rPr>
          <w:lang w:val="nl-NL"/>
        </w:rPr>
        <w:t xml:space="preserve"> </w:t>
      </w:r>
      <w:r w:rsidRPr="000D696C">
        <w:rPr>
          <w:lang w:val="en-GB"/>
        </w:rPr>
        <w:t xml:space="preserve">(253 p.) </w:t>
      </w:r>
      <w:r w:rsidRPr="0069498D">
        <w:rPr>
          <w:lang w:val="en-GB"/>
        </w:rPr>
        <w:t>[</w:t>
      </w:r>
      <w:r w:rsidR="00ED6457">
        <w:rPr>
          <w:lang w:val="en-GB"/>
        </w:rPr>
        <w:t>‘</w:t>
      </w:r>
      <w:r w:rsidRPr="0069498D">
        <w:rPr>
          <w:lang w:val="en-GB"/>
        </w:rPr>
        <w:t>The democratic point of view. An</w:t>
      </w:r>
      <w:r w:rsidR="0069498D" w:rsidRPr="0069498D">
        <w:rPr>
          <w:lang w:val="en-GB"/>
        </w:rPr>
        <w:t xml:space="preserve"> </w:t>
      </w:r>
      <w:r w:rsidRPr="0069498D">
        <w:rPr>
          <w:lang w:val="en-GB"/>
        </w:rPr>
        <w:t>exploration of the normative basis of democracy’]</w:t>
      </w:r>
    </w:p>
    <w:p w14:paraId="0CEBAC4E" w14:textId="77777777" w:rsidR="00403C7C" w:rsidRPr="0069498D" w:rsidRDefault="00403C7C" w:rsidP="0069498D">
      <w:pPr>
        <w:pStyle w:val="ListParagraph"/>
        <w:numPr>
          <w:ilvl w:val="0"/>
          <w:numId w:val="4"/>
        </w:numPr>
        <w:rPr>
          <w:lang w:val="en-GB"/>
        </w:rPr>
      </w:pPr>
      <w:r w:rsidRPr="006614A5">
        <w:rPr>
          <w:i/>
          <w:iCs/>
          <w:lang w:val="nl-NL"/>
        </w:rPr>
        <w:t>Een andere visie op burgerlijke ongehoorzaamheid</w:t>
      </w:r>
      <w:r w:rsidRPr="006614A5">
        <w:rPr>
          <w:lang w:val="nl-NL"/>
        </w:rPr>
        <w:t xml:space="preserve"> (Kluwer Post Scriptum 1986), Deventer: Kluwer etc.</w:t>
      </w:r>
      <w:r w:rsidR="006614A5" w:rsidRPr="006614A5">
        <w:rPr>
          <w:lang w:val="nl-NL"/>
        </w:rPr>
        <w:t xml:space="preserve"> 1986.</w:t>
      </w:r>
      <w:r w:rsidRPr="006614A5">
        <w:rPr>
          <w:lang w:val="nl-NL"/>
        </w:rPr>
        <w:t xml:space="preserve"> </w:t>
      </w:r>
      <w:r w:rsidRPr="0069498D">
        <w:rPr>
          <w:lang w:val="en-GB"/>
        </w:rPr>
        <w:t>(xx + 238 p.) [‘A different view on civil disobedience’]</w:t>
      </w:r>
    </w:p>
    <w:p w14:paraId="483DD89E" w14:textId="77777777" w:rsidR="00403C7C" w:rsidRDefault="00403C7C" w:rsidP="00403C7C">
      <w:pPr>
        <w:rPr>
          <w:lang w:val="en-GB"/>
        </w:rPr>
      </w:pPr>
    </w:p>
    <w:p w14:paraId="07AC0CA7" w14:textId="620B35FF" w:rsidR="00403C7C" w:rsidRPr="00403C7C" w:rsidRDefault="00403C7C" w:rsidP="00403C7C">
      <w:pPr>
        <w:rPr>
          <w:b/>
        </w:rPr>
      </w:pPr>
      <w:r w:rsidRPr="00403C7C">
        <w:rPr>
          <w:b/>
        </w:rPr>
        <w:t xml:space="preserve">Academic </w:t>
      </w:r>
      <w:r w:rsidR="002C19BD">
        <w:rPr>
          <w:b/>
        </w:rPr>
        <w:t>lectures</w:t>
      </w:r>
      <w:r w:rsidR="00EE1D16">
        <w:rPr>
          <w:b/>
        </w:rPr>
        <w:t>, reports</w:t>
      </w:r>
      <w:r w:rsidR="002C19BD">
        <w:rPr>
          <w:b/>
        </w:rPr>
        <w:t xml:space="preserve"> </w:t>
      </w:r>
      <w:r w:rsidR="003C1D18">
        <w:rPr>
          <w:b/>
        </w:rPr>
        <w:t xml:space="preserve">and other short </w:t>
      </w:r>
      <w:r w:rsidR="0015051F">
        <w:rPr>
          <w:b/>
        </w:rPr>
        <w:t>book</w:t>
      </w:r>
      <w:r w:rsidR="003C1D18">
        <w:rPr>
          <w:b/>
        </w:rPr>
        <w:t>s</w:t>
      </w:r>
    </w:p>
    <w:p w14:paraId="6E6E21AE" w14:textId="77777777" w:rsidR="00403C7C" w:rsidRPr="00D1277A" w:rsidRDefault="00403C7C" w:rsidP="0069498D">
      <w:pPr>
        <w:pStyle w:val="ListParagraph"/>
        <w:numPr>
          <w:ilvl w:val="0"/>
          <w:numId w:val="5"/>
        </w:numPr>
        <w:rPr>
          <w:lang w:val="en-GB"/>
        </w:rPr>
      </w:pPr>
      <w:r w:rsidRPr="000D696C">
        <w:rPr>
          <w:i/>
          <w:lang w:val="nl-NL"/>
        </w:rPr>
        <w:t xml:space="preserve">Het ideaal van de neutrale staat. </w:t>
      </w:r>
      <w:r w:rsidRPr="006614A5">
        <w:rPr>
          <w:i/>
          <w:lang w:val="nl-NL"/>
        </w:rPr>
        <w:t>Inclusieve, exclusieve en compenseren</w:t>
      </w:r>
      <w:r w:rsidRPr="0069498D">
        <w:rPr>
          <w:i/>
          <w:lang w:val="nl-NL"/>
        </w:rPr>
        <w:t>de visies op godsdienst en cultuur</w:t>
      </w:r>
      <w:r w:rsidRPr="0069498D">
        <w:rPr>
          <w:lang w:val="nl-NL"/>
        </w:rPr>
        <w:t xml:space="preserve"> (oratie Rotterdam</w:t>
      </w:r>
      <w:r w:rsidR="00266CAD" w:rsidRPr="0069498D">
        <w:rPr>
          <w:lang w:val="nl-NL"/>
        </w:rPr>
        <w:t xml:space="preserve">), Den Haag: BJU, </w:t>
      </w:r>
      <w:r w:rsidR="007B3A10" w:rsidRPr="0069498D">
        <w:rPr>
          <w:lang w:val="nl-NL"/>
        </w:rPr>
        <w:t>2009</w:t>
      </w:r>
      <w:r w:rsidR="006614A5">
        <w:rPr>
          <w:lang w:val="nl-NL"/>
        </w:rPr>
        <w:t>.</w:t>
      </w:r>
      <w:r w:rsidR="007B3A10" w:rsidRPr="0069498D">
        <w:rPr>
          <w:lang w:val="nl-NL"/>
        </w:rPr>
        <w:t xml:space="preserve"> </w:t>
      </w:r>
      <w:r w:rsidR="003773CC" w:rsidRPr="000D696C">
        <w:rPr>
          <w:lang w:val="en-GB"/>
        </w:rPr>
        <w:t>(</w:t>
      </w:r>
      <w:r w:rsidR="00266CAD" w:rsidRPr="000D696C">
        <w:rPr>
          <w:lang w:val="en-GB"/>
        </w:rPr>
        <w:t>80 p</w:t>
      </w:r>
      <w:r w:rsidRPr="000D696C">
        <w:rPr>
          <w:lang w:val="en-GB"/>
        </w:rPr>
        <w:t>.</w:t>
      </w:r>
      <w:r w:rsidR="003773CC" w:rsidRPr="000D696C">
        <w:rPr>
          <w:lang w:val="en-GB"/>
        </w:rPr>
        <w:t>)</w:t>
      </w:r>
      <w:r w:rsidRPr="000D696C">
        <w:rPr>
          <w:lang w:val="en-GB"/>
        </w:rPr>
        <w:t xml:space="preserve"> </w:t>
      </w:r>
      <w:r w:rsidRPr="00D1277A">
        <w:rPr>
          <w:lang w:val="en-GB"/>
        </w:rPr>
        <w:t xml:space="preserve">[‘The ideal of the neutral state. Inclusive, exclusive and compensatory views on religion and culture’] </w:t>
      </w:r>
    </w:p>
    <w:p w14:paraId="120F0733" w14:textId="3CB8563C" w:rsidR="00962E97" w:rsidRPr="009C4CCE" w:rsidRDefault="00ED6457" w:rsidP="0069498D">
      <w:pPr>
        <w:pStyle w:val="ListParagraph"/>
        <w:numPr>
          <w:ilvl w:val="0"/>
          <w:numId w:val="5"/>
        </w:numPr>
        <w:rPr>
          <w:lang w:val="en-GB"/>
        </w:rPr>
      </w:pPr>
      <w:r>
        <w:rPr>
          <w:lang w:val="nl-NL"/>
        </w:rPr>
        <w:t>‘</w:t>
      </w:r>
      <w:r w:rsidR="00591894" w:rsidRPr="0069498D">
        <w:rPr>
          <w:lang w:val="nl-NL"/>
        </w:rPr>
        <w:t xml:space="preserve">Culturele diversiteit en de democratische rechtsstaat’, </w:t>
      </w:r>
      <w:r w:rsidR="00F10144" w:rsidRPr="00F10144">
        <w:rPr>
          <w:lang w:val="nl-NL"/>
        </w:rPr>
        <w:t xml:space="preserve">in: </w:t>
      </w:r>
      <w:r w:rsidR="00F10144" w:rsidRPr="00F10144">
        <w:rPr>
          <w:i/>
          <w:iCs/>
          <w:lang w:val="nl-NL"/>
        </w:rPr>
        <w:t xml:space="preserve">Multiculturaliteit en recht. </w:t>
      </w:r>
      <w:r w:rsidR="00F10144" w:rsidRPr="009C4CCE">
        <w:rPr>
          <w:i/>
          <w:iCs/>
          <w:lang w:val="en-GB"/>
        </w:rPr>
        <w:t>Preadviezen</w:t>
      </w:r>
      <w:r w:rsidR="00F10144" w:rsidRPr="009C4CCE">
        <w:rPr>
          <w:lang w:val="en-GB"/>
        </w:rPr>
        <w:t xml:space="preserve"> (Handelingen Nederlandse Juristen-Vereniging, Deel 2008-I)</w:t>
      </w:r>
      <w:r w:rsidR="00591894" w:rsidRPr="009C4CCE">
        <w:rPr>
          <w:lang w:val="en-GB"/>
        </w:rPr>
        <w:t>, Deventer: Kluwer, 1-62</w:t>
      </w:r>
      <w:r w:rsidR="006614A5" w:rsidRPr="009C4CCE">
        <w:rPr>
          <w:lang w:val="en-GB"/>
        </w:rPr>
        <w:t>.</w:t>
      </w:r>
      <w:r w:rsidR="00962E97" w:rsidRPr="009C4CCE">
        <w:rPr>
          <w:lang w:val="en-GB"/>
        </w:rPr>
        <w:t xml:space="preserve"> </w:t>
      </w:r>
      <w:r w:rsidR="006614A5" w:rsidRPr="009C4CCE">
        <w:rPr>
          <w:lang w:val="en-GB"/>
        </w:rPr>
        <w:t>[‘Cultural diversity and the democratic</w:t>
      </w:r>
      <w:r w:rsidR="000060DE" w:rsidRPr="009C4CCE">
        <w:rPr>
          <w:lang w:val="en-GB"/>
        </w:rPr>
        <w:t xml:space="preserve"> state with a rule of law</w:t>
      </w:r>
      <w:r w:rsidR="006614A5" w:rsidRPr="009C4CCE">
        <w:rPr>
          <w:lang w:val="en-GB"/>
        </w:rPr>
        <w:t>’]</w:t>
      </w:r>
    </w:p>
    <w:p w14:paraId="6593F416" w14:textId="77777777" w:rsidR="005A0C8B" w:rsidRPr="005A0C8B" w:rsidRDefault="005A0C8B" w:rsidP="005A0C8B">
      <w:pPr>
        <w:pStyle w:val="ListParagraph"/>
        <w:numPr>
          <w:ilvl w:val="1"/>
          <w:numId w:val="5"/>
        </w:numPr>
        <w:rPr>
          <w:lang w:val="nl-NL"/>
        </w:rPr>
      </w:pPr>
      <w:r>
        <w:rPr>
          <w:lang w:val="nl-NL"/>
        </w:rPr>
        <w:t>(</w:t>
      </w:r>
      <w:r w:rsidRPr="005A0C8B">
        <w:rPr>
          <w:lang w:val="nl-NL"/>
        </w:rPr>
        <w:t>partly reprinted in ‘Cultuur: waar hebben we het over?’, in: T. Visser, M. Baracs, A. Dijk (red.),</w:t>
      </w:r>
      <w:r w:rsidR="003129B0">
        <w:rPr>
          <w:lang w:val="nl-NL"/>
        </w:rPr>
        <w:t xml:space="preserve"> </w:t>
      </w:r>
      <w:r w:rsidRPr="005A0C8B">
        <w:rPr>
          <w:lang w:val="nl-NL"/>
        </w:rPr>
        <w:t>‘Het is cultuur geloof ik.’, Alkmaar: Falstaff media</w:t>
      </w:r>
      <w:r w:rsidR="00BD7DFC">
        <w:rPr>
          <w:lang w:val="nl-NL"/>
        </w:rPr>
        <w:t xml:space="preserve"> 2009</w:t>
      </w:r>
      <w:r w:rsidRPr="005A0C8B">
        <w:rPr>
          <w:lang w:val="nl-NL"/>
        </w:rPr>
        <w:t>, 23-38.</w:t>
      </w:r>
      <w:r>
        <w:rPr>
          <w:lang w:val="nl-NL"/>
        </w:rPr>
        <w:t>)</w:t>
      </w:r>
    </w:p>
    <w:p w14:paraId="7807D18C" w14:textId="77777777" w:rsidR="00A32B66" w:rsidRDefault="00962E97" w:rsidP="0069498D">
      <w:pPr>
        <w:pStyle w:val="ListParagraph"/>
        <w:numPr>
          <w:ilvl w:val="0"/>
          <w:numId w:val="5"/>
        </w:numPr>
        <w:rPr>
          <w:lang w:val="en-GB"/>
        </w:rPr>
      </w:pPr>
      <w:r w:rsidRPr="0069498D">
        <w:rPr>
          <w:i/>
          <w:lang w:val="nl-NL"/>
        </w:rPr>
        <w:t>Over hoofddoekjes, lange rokken en de seculiere samenleving. De noodzaak van een inclusieve democratie en een theologie der voorlopigheid</w:t>
      </w:r>
      <w:r w:rsidRPr="0069498D">
        <w:rPr>
          <w:lang w:val="nl-NL"/>
        </w:rPr>
        <w:t xml:space="preserve"> (rede bij de opening van het academisch</w:t>
      </w:r>
      <w:r w:rsidR="006614A5">
        <w:rPr>
          <w:lang w:val="nl-NL"/>
        </w:rPr>
        <w:t xml:space="preserve"> jaar), Kampen </w:t>
      </w:r>
      <w:r w:rsidR="006614A5">
        <w:rPr>
          <w:lang w:val="nl-NL"/>
        </w:rPr>
        <w:lastRenderedPageBreak/>
        <w:t>(Kamper oraties)</w:t>
      </w:r>
      <w:r w:rsidRPr="0069498D">
        <w:rPr>
          <w:lang w:val="nl-NL"/>
        </w:rPr>
        <w:t xml:space="preserve"> </w:t>
      </w:r>
      <w:r w:rsidR="007B3A10" w:rsidRPr="006614A5">
        <w:rPr>
          <w:lang w:val="nl-NL"/>
        </w:rPr>
        <w:t>2006</w:t>
      </w:r>
      <w:r w:rsidR="006614A5">
        <w:rPr>
          <w:lang w:val="nl-NL"/>
        </w:rPr>
        <w:t>.</w:t>
      </w:r>
      <w:r w:rsidR="007B3A10" w:rsidRPr="006614A5">
        <w:rPr>
          <w:lang w:val="nl-NL"/>
        </w:rPr>
        <w:t xml:space="preserve"> </w:t>
      </w:r>
      <w:r w:rsidRPr="000D696C">
        <w:rPr>
          <w:lang w:val="en-GB"/>
        </w:rPr>
        <w:t xml:space="preserve">(23 p.) </w:t>
      </w:r>
      <w:r w:rsidRPr="0069498D">
        <w:rPr>
          <w:lang w:val="en-GB"/>
        </w:rPr>
        <w:t>[‘On head scarves, black stockings and secular society. The need for an inclusive democracy and a theology of provisionality’]</w:t>
      </w:r>
      <w:r w:rsidR="007B3A10" w:rsidRPr="0069498D">
        <w:rPr>
          <w:lang w:val="en-GB"/>
        </w:rPr>
        <w:t xml:space="preserve"> </w:t>
      </w:r>
    </w:p>
    <w:p w14:paraId="5EFED4BB" w14:textId="2A83CD05" w:rsidR="00591894" w:rsidRPr="00095DC3" w:rsidRDefault="00962E97" w:rsidP="00A32B66">
      <w:pPr>
        <w:pStyle w:val="ListParagraph"/>
        <w:numPr>
          <w:ilvl w:val="1"/>
          <w:numId w:val="5"/>
        </w:numPr>
        <w:rPr>
          <w:lang w:val="de-DE"/>
        </w:rPr>
      </w:pPr>
      <w:r w:rsidRPr="00095DC3">
        <w:rPr>
          <w:lang w:val="de-DE"/>
        </w:rPr>
        <w:t xml:space="preserve">(unauthorized German translation </w:t>
      </w:r>
      <w:r w:rsidR="00095DC3" w:rsidRPr="00095DC3">
        <w:rPr>
          <w:lang w:val="de-DE"/>
        </w:rPr>
        <w:t>‘Von Kopftüchern, Schwarzstrümpfen und der säkularen Gesellschaft: Warum es eine nicht ausgrenzende Demokratie und eine Theologie der Vorläufigkeit brauch</w:t>
      </w:r>
      <w:r w:rsidR="00095DC3">
        <w:rPr>
          <w:lang w:val="de-DE"/>
        </w:rPr>
        <w:t>t</w:t>
      </w:r>
      <w:r w:rsidR="00095DC3" w:rsidRPr="00095DC3">
        <w:rPr>
          <w:lang w:val="de-DE"/>
        </w:rPr>
        <w:t>’</w:t>
      </w:r>
      <w:r w:rsidR="00095DC3">
        <w:rPr>
          <w:lang w:val="de-DE"/>
        </w:rPr>
        <w:t xml:space="preserve">, </w:t>
      </w:r>
      <w:r w:rsidR="00095DC3" w:rsidRPr="00095DC3">
        <w:rPr>
          <w:lang w:val="de-DE"/>
        </w:rPr>
        <w:t xml:space="preserve">originally published </w:t>
      </w:r>
      <w:r w:rsidRPr="00095DC3">
        <w:rPr>
          <w:lang w:val="de-DE"/>
        </w:rPr>
        <w:t xml:space="preserve">on </w:t>
      </w:r>
      <w:hyperlink r:id="rId8" w:history="1">
        <w:r w:rsidRPr="00095DC3">
          <w:rPr>
            <w:rStyle w:val="Hyperlink"/>
            <w:lang w:val="de-DE"/>
          </w:rPr>
          <w:t>http://www.servetus.ch/servetusremonst.html</w:t>
        </w:r>
      </w:hyperlink>
      <w:r w:rsidRPr="00095DC3">
        <w:rPr>
          <w:lang w:val="de-DE"/>
        </w:rPr>
        <w:t>)</w:t>
      </w:r>
    </w:p>
    <w:p w14:paraId="7133E0EC" w14:textId="77777777" w:rsidR="00403C7C" w:rsidRPr="0069498D" w:rsidRDefault="00403C7C" w:rsidP="0069498D">
      <w:pPr>
        <w:pStyle w:val="ListParagraph"/>
        <w:numPr>
          <w:ilvl w:val="0"/>
          <w:numId w:val="5"/>
        </w:numPr>
        <w:rPr>
          <w:lang w:val="en-GB"/>
        </w:rPr>
      </w:pPr>
      <w:r w:rsidRPr="00D0414A">
        <w:rPr>
          <w:i/>
          <w:iCs/>
          <w:lang w:val="nl-NL"/>
        </w:rPr>
        <w:t xml:space="preserve">Dynamisch recht. </w:t>
      </w:r>
      <w:r w:rsidRPr="0069498D">
        <w:rPr>
          <w:i/>
          <w:iCs/>
          <w:lang w:val="nl-NL"/>
        </w:rPr>
        <w:t>De interactie tussen recht, ethiek en samenleving</w:t>
      </w:r>
      <w:r w:rsidRPr="0069498D">
        <w:rPr>
          <w:lang w:val="nl-NL"/>
        </w:rPr>
        <w:t xml:space="preserve"> (oratie Tilburg), Den </w:t>
      </w:r>
      <w:r w:rsidR="006614A5">
        <w:rPr>
          <w:lang w:val="nl-NL"/>
        </w:rPr>
        <w:t>Haag: Boom Juridische uitgevers</w:t>
      </w:r>
      <w:r w:rsidRPr="0069498D">
        <w:rPr>
          <w:lang w:val="nl-NL"/>
        </w:rPr>
        <w:t xml:space="preserve"> </w:t>
      </w:r>
      <w:r w:rsidR="007B3A10" w:rsidRPr="006614A5">
        <w:rPr>
          <w:lang w:val="nl-NL"/>
        </w:rPr>
        <w:t>2001</w:t>
      </w:r>
      <w:r w:rsidR="006614A5">
        <w:rPr>
          <w:lang w:val="nl-NL"/>
        </w:rPr>
        <w:t>.</w:t>
      </w:r>
      <w:r w:rsidR="007B3A10" w:rsidRPr="006614A5">
        <w:rPr>
          <w:lang w:val="nl-NL"/>
        </w:rPr>
        <w:t xml:space="preserve"> </w:t>
      </w:r>
      <w:r w:rsidRPr="000D696C">
        <w:rPr>
          <w:lang w:val="en-GB"/>
        </w:rPr>
        <w:t xml:space="preserve">(46 p.) </w:t>
      </w:r>
      <w:r w:rsidRPr="0069498D">
        <w:rPr>
          <w:lang w:val="en-GB"/>
        </w:rPr>
        <w:t>[‘Dynamic law. The interaction between law, ethics and society’]</w:t>
      </w:r>
    </w:p>
    <w:p w14:paraId="6E48B983" w14:textId="77777777" w:rsidR="00591894" w:rsidRPr="007B3A10" w:rsidRDefault="00591894" w:rsidP="0069498D">
      <w:pPr>
        <w:pStyle w:val="ListParagraph"/>
        <w:numPr>
          <w:ilvl w:val="0"/>
          <w:numId w:val="5"/>
        </w:numPr>
      </w:pPr>
      <w:r w:rsidRPr="0069498D">
        <w:rPr>
          <w:i/>
          <w:iCs/>
          <w:lang w:val="nl-NL"/>
        </w:rPr>
        <w:t>AIDS en ethiek. Een verkenning van ethische en rechtsfilosofische vragen rond HIV-infectie en AIDS,</w:t>
      </w:r>
      <w:r w:rsidRPr="0069498D">
        <w:rPr>
          <w:lang w:val="nl-NL"/>
        </w:rPr>
        <w:t xml:space="preserve"> Utrecht: Centrum voor</w:t>
      </w:r>
      <w:r w:rsidR="006614A5">
        <w:rPr>
          <w:lang w:val="nl-NL"/>
        </w:rPr>
        <w:t xml:space="preserve"> Bio-ethiek en Gezondheidsrecht</w:t>
      </w:r>
      <w:r w:rsidRPr="0069498D">
        <w:rPr>
          <w:lang w:val="nl-NL"/>
        </w:rPr>
        <w:t xml:space="preserve"> </w:t>
      </w:r>
      <w:r w:rsidR="007B3A10" w:rsidRPr="006614A5">
        <w:rPr>
          <w:lang w:val="nl-NL"/>
        </w:rPr>
        <w:t>1989</w:t>
      </w:r>
      <w:r w:rsidR="006614A5">
        <w:rPr>
          <w:lang w:val="nl-NL"/>
        </w:rPr>
        <w:t xml:space="preserve">, </w:t>
      </w:r>
      <w:r w:rsidR="007B3A10" w:rsidRPr="006614A5">
        <w:rPr>
          <w:lang w:val="nl-NL"/>
        </w:rPr>
        <w:t xml:space="preserve">with </w:t>
      </w:r>
      <w:r w:rsidR="00E2528A">
        <w:rPr>
          <w:lang w:val="nl-NL"/>
        </w:rPr>
        <w:t>A.</w:t>
      </w:r>
      <w:r w:rsidR="006614A5" w:rsidRPr="006614A5">
        <w:rPr>
          <w:lang w:val="nl-NL"/>
        </w:rPr>
        <w:t xml:space="preserve">H. </w:t>
      </w:r>
      <w:r w:rsidR="007B3A10" w:rsidRPr="006614A5">
        <w:rPr>
          <w:lang w:val="nl-NL"/>
        </w:rPr>
        <w:t>Vedder</w:t>
      </w:r>
      <w:r w:rsidR="006614A5">
        <w:rPr>
          <w:lang w:val="nl-NL"/>
        </w:rPr>
        <w:t>.</w:t>
      </w:r>
      <w:r w:rsidR="006614A5" w:rsidRPr="006614A5">
        <w:rPr>
          <w:lang w:val="nl-NL"/>
        </w:rPr>
        <w:t xml:space="preserve"> </w:t>
      </w:r>
      <w:r w:rsidR="006614A5" w:rsidRPr="000D696C">
        <w:rPr>
          <w:lang w:val="en-GB"/>
        </w:rPr>
        <w:t xml:space="preserve">(72 p.) [‘AIDS and ethics. </w:t>
      </w:r>
      <w:r w:rsidR="006614A5" w:rsidRPr="00356E80">
        <w:t>An exploration of ethical and legal philosophical questions with regard to HIV-infection and AIDS</w:t>
      </w:r>
      <w:r w:rsidR="006614A5">
        <w:t>’</w:t>
      </w:r>
      <w:r w:rsidR="006614A5" w:rsidRPr="00356E80">
        <w:t>]</w:t>
      </w:r>
    </w:p>
    <w:p w14:paraId="46ECA407" w14:textId="7F5D7A87" w:rsidR="00D84A99" w:rsidRDefault="00D84A99" w:rsidP="00D84A99">
      <w:pPr>
        <w:ind w:left="720"/>
        <w:rPr>
          <w:b/>
          <w:bCs/>
        </w:rPr>
      </w:pPr>
    </w:p>
    <w:p w14:paraId="1D0176D7" w14:textId="3217678F" w:rsidR="00403C7C" w:rsidRPr="00356E80" w:rsidRDefault="00403C7C" w:rsidP="00D84A99">
      <w:r w:rsidRPr="00356E80">
        <w:rPr>
          <w:b/>
          <w:bCs/>
        </w:rPr>
        <w:t xml:space="preserve">Edited </w:t>
      </w:r>
      <w:r w:rsidR="003C1D18" w:rsidRPr="00356E80">
        <w:rPr>
          <w:b/>
          <w:bCs/>
        </w:rPr>
        <w:t>Volumes and Special Issues</w:t>
      </w:r>
    </w:p>
    <w:p w14:paraId="5C38D545" w14:textId="65E427F4" w:rsidR="000060DE" w:rsidRDefault="006614A5" w:rsidP="0069498D">
      <w:pPr>
        <w:pStyle w:val="ListParagraph"/>
        <w:numPr>
          <w:ilvl w:val="0"/>
          <w:numId w:val="6"/>
        </w:numPr>
        <w:rPr>
          <w:lang w:val="en-GB"/>
        </w:rPr>
      </w:pPr>
      <w:r>
        <w:rPr>
          <w:lang w:val="en-GB"/>
        </w:rPr>
        <w:t>Two s</w:t>
      </w:r>
      <w:r w:rsidRPr="002A7A53">
        <w:rPr>
          <w:lang w:val="en-GB"/>
        </w:rPr>
        <w:t>pecial issues</w:t>
      </w:r>
      <w:r>
        <w:rPr>
          <w:i/>
          <w:lang w:val="en-GB"/>
        </w:rPr>
        <w:t xml:space="preserve"> Erasmus Law Review: </w:t>
      </w:r>
      <w:r w:rsidR="00226F06" w:rsidRPr="0069498D">
        <w:rPr>
          <w:i/>
          <w:lang w:val="en-GB"/>
        </w:rPr>
        <w:t>The Incorporation Problem in Interdisciplinary Legal Research</w:t>
      </w:r>
      <w:r w:rsidR="000060DE">
        <w:rPr>
          <w:lang w:val="en-GB"/>
        </w:rPr>
        <w:t>, with S. Taekema</w:t>
      </w:r>
      <w:r w:rsidR="000060DE" w:rsidRPr="0069498D">
        <w:rPr>
          <w:lang w:val="en-GB"/>
        </w:rPr>
        <w:t xml:space="preserve"> (eds.)</w:t>
      </w:r>
      <w:r w:rsidR="000060DE">
        <w:rPr>
          <w:lang w:val="en-GB"/>
        </w:rPr>
        <w:t>.</w:t>
      </w:r>
      <w:r w:rsidR="00553C43">
        <w:rPr>
          <w:lang w:val="en-GB"/>
        </w:rPr>
        <w:t xml:space="preserve"> </w:t>
      </w:r>
      <w:r w:rsidR="00D611D7">
        <w:rPr>
          <w:lang w:val="en-GB"/>
        </w:rPr>
        <w:t xml:space="preserve">(100 </w:t>
      </w:r>
      <w:r w:rsidR="00553C43">
        <w:rPr>
          <w:lang w:val="en-GB"/>
        </w:rPr>
        <w:t>p.)</w:t>
      </w:r>
    </w:p>
    <w:p w14:paraId="0B5A96A1" w14:textId="77777777" w:rsidR="000060DE" w:rsidRDefault="00226F06" w:rsidP="000060DE">
      <w:pPr>
        <w:pStyle w:val="ListParagraph"/>
        <w:numPr>
          <w:ilvl w:val="1"/>
          <w:numId w:val="6"/>
        </w:numPr>
        <w:rPr>
          <w:lang w:val="en-GB"/>
        </w:rPr>
      </w:pPr>
      <w:r w:rsidRPr="0069498D">
        <w:rPr>
          <w:i/>
          <w:lang w:val="en-GB"/>
        </w:rPr>
        <w:t>Part 1: Theoretical Discussions,</w:t>
      </w:r>
      <w:r w:rsidR="006614A5">
        <w:rPr>
          <w:lang w:val="en-GB"/>
        </w:rPr>
        <w:t xml:space="preserve"> 8(2015)2</w:t>
      </w:r>
      <w:r w:rsidRPr="0069498D">
        <w:rPr>
          <w:lang w:val="en-GB"/>
        </w:rPr>
        <w:t>, 39-78</w:t>
      </w:r>
      <w:r w:rsidR="000060DE">
        <w:rPr>
          <w:lang w:val="en-GB"/>
        </w:rPr>
        <w:t>.</w:t>
      </w:r>
    </w:p>
    <w:p w14:paraId="2D515ACF" w14:textId="77777777" w:rsidR="00226F06" w:rsidRPr="0069498D" w:rsidRDefault="00226F06" w:rsidP="000060DE">
      <w:pPr>
        <w:pStyle w:val="ListParagraph"/>
        <w:numPr>
          <w:ilvl w:val="1"/>
          <w:numId w:val="6"/>
        </w:numPr>
        <w:rPr>
          <w:lang w:val="en-GB"/>
        </w:rPr>
      </w:pPr>
      <w:r w:rsidRPr="0069498D">
        <w:rPr>
          <w:i/>
          <w:lang w:val="en-GB"/>
        </w:rPr>
        <w:t>Part 2: Case Studies</w:t>
      </w:r>
      <w:r w:rsidR="006614A5">
        <w:rPr>
          <w:lang w:val="en-GB"/>
        </w:rPr>
        <w:t xml:space="preserve"> 8(2015)3</w:t>
      </w:r>
      <w:r w:rsidRPr="0069498D">
        <w:rPr>
          <w:lang w:val="en-GB"/>
        </w:rPr>
        <w:t>, 79-138</w:t>
      </w:r>
      <w:r w:rsidR="000060DE">
        <w:rPr>
          <w:lang w:val="en-GB"/>
        </w:rPr>
        <w:t>.</w:t>
      </w:r>
    </w:p>
    <w:p w14:paraId="25157325" w14:textId="77777777" w:rsidR="00403C7C" w:rsidRPr="0069498D" w:rsidRDefault="00403C7C" w:rsidP="0069498D">
      <w:pPr>
        <w:pStyle w:val="ListParagraph"/>
        <w:numPr>
          <w:ilvl w:val="0"/>
          <w:numId w:val="6"/>
        </w:numPr>
        <w:rPr>
          <w:lang w:val="en-GB"/>
        </w:rPr>
      </w:pPr>
      <w:r w:rsidRPr="0069498D">
        <w:rPr>
          <w:i/>
          <w:iCs/>
        </w:rPr>
        <w:t>The Importance of Ideals: Debating Their Relevance in Law, Morality, and Politics</w:t>
      </w:r>
      <w:r>
        <w:t>, Bruxelle</w:t>
      </w:r>
      <w:r w:rsidR="00266CAD">
        <w:t>s, etc.: Peter Lang 2004</w:t>
      </w:r>
      <w:r w:rsidR="006614A5">
        <w:t>,</w:t>
      </w:r>
      <w:r w:rsidR="006E389E">
        <w:t xml:space="preserve"> with </w:t>
      </w:r>
      <w:r w:rsidR="0015051F">
        <w:rPr>
          <w:lang w:val="en-GB"/>
        </w:rPr>
        <w:t>S.</w:t>
      </w:r>
      <w:r w:rsidR="006614A5">
        <w:rPr>
          <w:lang w:val="en-GB"/>
        </w:rPr>
        <w:t xml:space="preserve"> Taekema</w:t>
      </w:r>
      <w:r w:rsidR="006E389E" w:rsidRPr="0069498D">
        <w:rPr>
          <w:lang w:val="en-GB"/>
        </w:rPr>
        <w:t xml:space="preserve"> (eds.)</w:t>
      </w:r>
      <w:r w:rsidR="0015051F">
        <w:rPr>
          <w:lang w:val="en-GB"/>
        </w:rPr>
        <w:t>.</w:t>
      </w:r>
      <w:r w:rsidR="006614A5">
        <w:t xml:space="preserve"> (274 p.)</w:t>
      </w:r>
    </w:p>
    <w:p w14:paraId="42EF11E8" w14:textId="77777777" w:rsidR="00403C7C" w:rsidRDefault="00403C7C" w:rsidP="0069498D">
      <w:pPr>
        <w:pStyle w:val="ListParagraph"/>
        <w:numPr>
          <w:ilvl w:val="0"/>
          <w:numId w:val="6"/>
        </w:numPr>
      </w:pPr>
      <w:r w:rsidRPr="0069498D">
        <w:rPr>
          <w:i/>
          <w:iCs/>
        </w:rPr>
        <w:t>Rediscovering Fuller. Essays on Implicit Law and Institutional Design</w:t>
      </w:r>
      <w:r>
        <w:t xml:space="preserve">, Amsterdam: Amsterdam University Press </w:t>
      </w:r>
      <w:r w:rsidR="006E389E">
        <w:t>1999</w:t>
      </w:r>
      <w:r w:rsidR="006614A5">
        <w:t>,</w:t>
      </w:r>
      <w:r w:rsidR="006E389E">
        <w:t xml:space="preserve"> with </w:t>
      </w:r>
      <w:r w:rsidR="0015051F">
        <w:t>W.</w:t>
      </w:r>
      <w:r w:rsidR="006614A5">
        <w:t>J. Witteveen (eds.)</w:t>
      </w:r>
      <w:r w:rsidR="0015051F">
        <w:t>.</w:t>
      </w:r>
      <w:r w:rsidR="006614A5">
        <w:t xml:space="preserve"> (489 p.)</w:t>
      </w:r>
    </w:p>
    <w:p w14:paraId="688EC559" w14:textId="77777777" w:rsidR="00403C7C" w:rsidRPr="006614A5" w:rsidRDefault="00403C7C" w:rsidP="0069498D">
      <w:pPr>
        <w:pStyle w:val="ListParagraph"/>
        <w:numPr>
          <w:ilvl w:val="0"/>
          <w:numId w:val="6"/>
        </w:numPr>
      </w:pPr>
      <w:r w:rsidRPr="0069498D">
        <w:rPr>
          <w:i/>
          <w:iCs/>
        </w:rPr>
        <w:t>Reflective Equilibrium. Essays in Honour of Robert Heeger</w:t>
      </w:r>
      <w:r>
        <w:t>, Dordrecht/Boston/London: Kluwer Academic Publishers</w:t>
      </w:r>
      <w:r w:rsidR="006E389E">
        <w:t xml:space="preserve"> 1998</w:t>
      </w:r>
      <w:r w:rsidR="006614A5" w:rsidRPr="006614A5">
        <w:rPr>
          <w:lang w:val="en-GB"/>
        </w:rPr>
        <w:t>,</w:t>
      </w:r>
      <w:r w:rsidR="00ED6457" w:rsidRPr="006614A5">
        <w:rPr>
          <w:lang w:val="en-GB"/>
        </w:rPr>
        <w:t xml:space="preserve"> with </w:t>
      </w:r>
      <w:r w:rsidR="0015051F">
        <w:rPr>
          <w:lang w:val="en-GB"/>
        </w:rPr>
        <w:t>T.</w:t>
      </w:r>
      <w:r w:rsidR="006614A5" w:rsidRPr="006614A5">
        <w:rPr>
          <w:lang w:val="en-GB"/>
        </w:rPr>
        <w:t xml:space="preserve"> van Willigenburg</w:t>
      </w:r>
      <w:r w:rsidR="006614A5">
        <w:rPr>
          <w:lang w:val="en-GB"/>
        </w:rPr>
        <w:t xml:space="preserve"> (eds.)</w:t>
      </w:r>
      <w:r w:rsidR="0015051F">
        <w:rPr>
          <w:lang w:val="en-GB"/>
        </w:rPr>
        <w:t>.</w:t>
      </w:r>
      <w:r w:rsidR="006614A5">
        <w:t xml:space="preserve"> </w:t>
      </w:r>
      <w:r w:rsidR="006614A5" w:rsidRPr="006614A5">
        <w:t>(viii + 289 p.)</w:t>
      </w:r>
    </w:p>
    <w:p w14:paraId="4835DFE4" w14:textId="77777777" w:rsidR="00403C7C" w:rsidRPr="006614A5" w:rsidRDefault="00403C7C" w:rsidP="0069498D">
      <w:pPr>
        <w:pStyle w:val="ListParagraph"/>
        <w:numPr>
          <w:ilvl w:val="0"/>
          <w:numId w:val="6"/>
        </w:numPr>
        <w:rPr>
          <w:lang w:val="en-GB"/>
        </w:rPr>
      </w:pPr>
      <w:r w:rsidRPr="000D696C">
        <w:rPr>
          <w:i/>
          <w:iCs/>
          <w:lang w:val="nl-NL"/>
        </w:rPr>
        <w:t xml:space="preserve">Over idealen. </w:t>
      </w:r>
      <w:r w:rsidRPr="0015051F">
        <w:rPr>
          <w:i/>
          <w:iCs/>
          <w:lang w:val="nl-NL"/>
        </w:rPr>
        <w:t>Het belang van idealen in recht, moraal en politiek</w:t>
      </w:r>
      <w:r w:rsidRPr="0015051F">
        <w:rPr>
          <w:lang w:val="nl-NL"/>
        </w:rPr>
        <w:t xml:space="preserve">, </w:t>
      </w:r>
      <w:r w:rsidR="006614A5" w:rsidRPr="0015051F">
        <w:rPr>
          <w:lang w:val="nl-NL"/>
        </w:rPr>
        <w:t>Deventer: W.E.J. Tjeenk Willink</w:t>
      </w:r>
      <w:r w:rsidRPr="0015051F">
        <w:rPr>
          <w:lang w:val="nl-NL"/>
        </w:rPr>
        <w:t xml:space="preserve"> </w:t>
      </w:r>
      <w:r w:rsidR="006778D8" w:rsidRPr="0015051F">
        <w:rPr>
          <w:lang w:val="nl-NL"/>
        </w:rPr>
        <w:t>1998</w:t>
      </w:r>
      <w:r w:rsidR="006614A5" w:rsidRPr="0015051F">
        <w:rPr>
          <w:lang w:val="nl-NL"/>
        </w:rPr>
        <w:t>,</w:t>
      </w:r>
      <w:r w:rsidR="0069498D" w:rsidRPr="0015051F">
        <w:rPr>
          <w:lang w:val="nl-NL"/>
        </w:rPr>
        <w:t xml:space="preserve"> </w:t>
      </w:r>
      <w:r w:rsidR="006E389E" w:rsidRPr="0015051F">
        <w:rPr>
          <w:lang w:val="nl-NL"/>
        </w:rPr>
        <w:t xml:space="preserve">with </w:t>
      </w:r>
      <w:r w:rsidR="0015051F" w:rsidRPr="0015051F">
        <w:rPr>
          <w:lang w:val="nl-NL"/>
        </w:rPr>
        <w:t>F.</w:t>
      </w:r>
      <w:r w:rsidR="006614A5" w:rsidRPr="0015051F">
        <w:rPr>
          <w:lang w:val="nl-NL"/>
        </w:rPr>
        <w:t xml:space="preserve">W.A. </w:t>
      </w:r>
      <w:r w:rsidR="006E389E" w:rsidRPr="0015051F">
        <w:rPr>
          <w:lang w:val="nl-NL"/>
        </w:rPr>
        <w:t>Brom</w:t>
      </w:r>
      <w:r w:rsidR="006614A5" w:rsidRPr="0015051F">
        <w:rPr>
          <w:lang w:val="nl-NL"/>
        </w:rPr>
        <w:t xml:space="preserve"> </w:t>
      </w:r>
      <w:r w:rsidR="006614A5">
        <w:rPr>
          <w:lang w:val="nl-NL"/>
        </w:rPr>
        <w:t>(eds.)</w:t>
      </w:r>
      <w:r w:rsidR="0015051F">
        <w:rPr>
          <w:lang w:val="nl-NL"/>
        </w:rPr>
        <w:t>.</w:t>
      </w:r>
      <w:r w:rsidR="006614A5" w:rsidRPr="006614A5">
        <w:rPr>
          <w:lang w:val="nl-NL"/>
        </w:rPr>
        <w:t xml:space="preserve"> </w:t>
      </w:r>
      <w:r w:rsidR="006614A5" w:rsidRPr="000D696C">
        <w:rPr>
          <w:lang w:val="en-GB"/>
        </w:rPr>
        <w:t>(VIII + 226 p.)</w:t>
      </w:r>
      <w:r w:rsidR="00ED6457" w:rsidRPr="000D696C">
        <w:rPr>
          <w:lang w:val="en-GB"/>
        </w:rPr>
        <w:t xml:space="preserve"> </w:t>
      </w:r>
      <w:r w:rsidR="006614A5" w:rsidRPr="0069498D">
        <w:rPr>
          <w:lang w:val="en-GB"/>
        </w:rPr>
        <w:t>[‘On Ideals. The importance of ideals in law, morality and politics’]</w:t>
      </w:r>
    </w:p>
    <w:p w14:paraId="55DB11A2" w14:textId="77777777" w:rsidR="00403C7C" w:rsidRPr="006614A5" w:rsidRDefault="00403C7C" w:rsidP="0069498D">
      <w:pPr>
        <w:pStyle w:val="ListParagraph"/>
        <w:numPr>
          <w:ilvl w:val="0"/>
          <w:numId w:val="6"/>
        </w:numPr>
        <w:rPr>
          <w:lang w:val="en-GB"/>
        </w:rPr>
      </w:pPr>
      <w:r w:rsidRPr="0069498D">
        <w:rPr>
          <w:i/>
          <w:iCs/>
        </w:rPr>
        <w:t>Nation, State and</w:t>
      </w:r>
      <w:r w:rsidR="006E389E" w:rsidRPr="0069498D">
        <w:rPr>
          <w:i/>
          <w:iCs/>
        </w:rPr>
        <w:t xml:space="preserve"> </w:t>
      </w:r>
      <w:r w:rsidRPr="0069498D">
        <w:rPr>
          <w:i/>
          <w:iCs/>
          <w:lang w:val="en-GB"/>
        </w:rPr>
        <w:t>the Coexistence of Different Communiti</w:t>
      </w:r>
      <w:r w:rsidRPr="0069498D">
        <w:rPr>
          <w:i/>
          <w:iCs/>
        </w:rPr>
        <w:t>es</w:t>
      </w:r>
      <w:r>
        <w:t>, Kampen: Kok Pharos</w:t>
      </w:r>
      <w:r w:rsidR="006E389E">
        <w:t xml:space="preserve"> 1995</w:t>
      </w:r>
      <w:r w:rsidR="006614A5">
        <w:t>,</w:t>
      </w:r>
      <w:r w:rsidR="006E389E" w:rsidRPr="006614A5">
        <w:rPr>
          <w:lang w:val="en-GB"/>
        </w:rPr>
        <w:t xml:space="preserve"> wi</w:t>
      </w:r>
      <w:r w:rsidR="00ED6457" w:rsidRPr="006614A5">
        <w:rPr>
          <w:lang w:val="en-GB"/>
        </w:rPr>
        <w:t xml:space="preserve">th </w:t>
      </w:r>
      <w:r w:rsidR="0015051F">
        <w:rPr>
          <w:lang w:val="en-GB"/>
        </w:rPr>
        <w:t>T.</w:t>
      </w:r>
      <w:r w:rsidR="006614A5" w:rsidRPr="006614A5">
        <w:rPr>
          <w:lang w:val="en-GB"/>
        </w:rPr>
        <w:t xml:space="preserve"> van </w:t>
      </w:r>
      <w:r w:rsidR="00ED6457" w:rsidRPr="006614A5">
        <w:rPr>
          <w:lang w:val="en-GB"/>
        </w:rPr>
        <w:t xml:space="preserve">Willigenburg and </w:t>
      </w:r>
      <w:r w:rsidR="0015051F">
        <w:rPr>
          <w:lang w:val="en-GB"/>
        </w:rPr>
        <w:t>F.R.</w:t>
      </w:r>
      <w:r w:rsidR="006614A5" w:rsidRPr="006614A5">
        <w:rPr>
          <w:lang w:val="en-GB"/>
        </w:rPr>
        <w:t xml:space="preserve"> </w:t>
      </w:r>
      <w:r w:rsidR="006E389E" w:rsidRPr="006614A5">
        <w:rPr>
          <w:lang w:val="en-GB"/>
        </w:rPr>
        <w:t>Heeger</w:t>
      </w:r>
      <w:r w:rsidR="006614A5" w:rsidRPr="006614A5">
        <w:rPr>
          <w:lang w:val="en-GB"/>
        </w:rPr>
        <w:t xml:space="preserve"> (eds.)</w:t>
      </w:r>
      <w:r w:rsidR="00ED6457" w:rsidRPr="006614A5">
        <w:rPr>
          <w:lang w:val="en-GB"/>
        </w:rPr>
        <w:t>.</w:t>
      </w:r>
      <w:r w:rsidR="006614A5">
        <w:t xml:space="preserve"> </w:t>
      </w:r>
      <w:r w:rsidR="006614A5" w:rsidRPr="006614A5">
        <w:rPr>
          <w:lang w:val="en-GB"/>
        </w:rPr>
        <w:t>(246 p.)</w:t>
      </w:r>
    </w:p>
    <w:p w14:paraId="50404B98" w14:textId="77777777" w:rsidR="00403C7C" w:rsidRPr="008622B1" w:rsidRDefault="00403C7C" w:rsidP="0069498D">
      <w:pPr>
        <w:pStyle w:val="ListParagraph"/>
        <w:numPr>
          <w:ilvl w:val="0"/>
          <w:numId w:val="6"/>
        </w:numPr>
        <w:rPr>
          <w:lang w:val="en-GB"/>
        </w:rPr>
      </w:pPr>
      <w:r w:rsidRPr="0015051F">
        <w:rPr>
          <w:i/>
          <w:iCs/>
          <w:lang w:val="nl-NL"/>
        </w:rPr>
        <w:t xml:space="preserve">De Siamese tweeling: recht en moraal in de biomedische praktijk, </w:t>
      </w:r>
      <w:r w:rsidRPr="0015051F">
        <w:rPr>
          <w:lang w:val="nl-NL"/>
        </w:rPr>
        <w:t>Assen: Van Gorcum</w:t>
      </w:r>
      <w:r w:rsidR="006E389E" w:rsidRPr="0015051F">
        <w:rPr>
          <w:lang w:val="nl-NL"/>
        </w:rPr>
        <w:t xml:space="preserve"> 1994</w:t>
      </w:r>
      <w:r w:rsidR="008622B1" w:rsidRPr="0015051F">
        <w:rPr>
          <w:lang w:val="nl-NL"/>
        </w:rPr>
        <w:t>,</w:t>
      </w:r>
      <w:r w:rsidR="006E389E" w:rsidRPr="0015051F">
        <w:rPr>
          <w:lang w:val="nl-NL"/>
        </w:rPr>
        <w:t xml:space="preserve"> with</w:t>
      </w:r>
      <w:r w:rsidR="0015051F" w:rsidRPr="0015051F">
        <w:rPr>
          <w:lang w:val="nl-NL"/>
        </w:rPr>
        <w:t xml:space="preserve"> P.</w:t>
      </w:r>
      <w:r w:rsidR="006E389E" w:rsidRPr="0015051F">
        <w:rPr>
          <w:lang w:val="nl-NL"/>
        </w:rPr>
        <w:t xml:space="preserve"> Ippel</w:t>
      </w:r>
      <w:r w:rsidR="006614A5" w:rsidRPr="0015051F">
        <w:rPr>
          <w:lang w:val="nl-NL"/>
        </w:rPr>
        <w:t xml:space="preserve"> (eds.)</w:t>
      </w:r>
      <w:r w:rsidR="0015051F" w:rsidRPr="0015051F">
        <w:rPr>
          <w:lang w:val="nl-NL"/>
        </w:rPr>
        <w:t>.</w:t>
      </w:r>
      <w:r w:rsidR="006614A5" w:rsidRPr="0015051F">
        <w:rPr>
          <w:lang w:val="nl-NL"/>
        </w:rPr>
        <w:t xml:space="preserve"> </w:t>
      </w:r>
      <w:r w:rsidR="006614A5" w:rsidRPr="008622B1">
        <w:rPr>
          <w:lang w:val="en-GB"/>
        </w:rPr>
        <w:t>(xi + 224 p.)</w:t>
      </w:r>
      <w:r w:rsidR="008622B1" w:rsidRPr="008622B1">
        <w:rPr>
          <w:lang w:val="en-GB"/>
        </w:rPr>
        <w:t xml:space="preserve"> </w:t>
      </w:r>
      <w:r w:rsidR="008622B1" w:rsidRPr="0069498D">
        <w:rPr>
          <w:lang w:val="en-GB"/>
        </w:rPr>
        <w:t>[‘Siamese twins. Law and morality in biomedical practice’]</w:t>
      </w:r>
    </w:p>
    <w:p w14:paraId="4DA0D498" w14:textId="77777777" w:rsidR="00403C7C" w:rsidRPr="008622B1" w:rsidRDefault="00403C7C" w:rsidP="00403C7C">
      <w:pPr>
        <w:rPr>
          <w:lang w:val="en-GB"/>
        </w:rPr>
      </w:pPr>
    </w:p>
    <w:p w14:paraId="2E08A4E9" w14:textId="782E49F6" w:rsidR="00403C7C" w:rsidRPr="00D9368E" w:rsidRDefault="00403C7C" w:rsidP="00403C7C">
      <w:pPr>
        <w:outlineLvl w:val="0"/>
      </w:pPr>
      <w:r w:rsidRPr="00D9368E">
        <w:rPr>
          <w:b/>
          <w:bCs/>
        </w:rPr>
        <w:t>Conference Proceedings – Edited</w:t>
      </w:r>
    </w:p>
    <w:p w14:paraId="1CAB4262" w14:textId="77777777" w:rsidR="008622B1" w:rsidRPr="008622B1" w:rsidRDefault="00403C7C" w:rsidP="0069498D">
      <w:pPr>
        <w:pStyle w:val="ListParagraph"/>
        <w:numPr>
          <w:ilvl w:val="0"/>
          <w:numId w:val="7"/>
        </w:numPr>
        <w:rPr>
          <w:lang w:val="de-DE"/>
        </w:rPr>
      </w:pPr>
      <w:r w:rsidRPr="00D0414A">
        <w:rPr>
          <w:i/>
          <w:iCs/>
          <w:lang w:val="de-DE"/>
        </w:rPr>
        <w:t xml:space="preserve">Societas Ethica Jahresbericht 1995. </w:t>
      </w:r>
      <w:r w:rsidRPr="008622B1">
        <w:rPr>
          <w:i/>
          <w:iCs/>
          <w:lang w:val="de-DE"/>
        </w:rPr>
        <w:t>Moralische Erziehung im neuen Europa</w:t>
      </w:r>
      <w:r w:rsidR="008622B1">
        <w:rPr>
          <w:lang w:val="de-DE"/>
        </w:rPr>
        <w:t xml:space="preserve">, with </w:t>
      </w:r>
      <w:r w:rsidR="0015051F">
        <w:rPr>
          <w:lang w:val="de-DE"/>
        </w:rPr>
        <w:t>F.</w:t>
      </w:r>
      <w:r w:rsidR="008622B1" w:rsidRPr="00D0414A">
        <w:rPr>
          <w:lang w:val="de-DE"/>
        </w:rPr>
        <w:t>R</w:t>
      </w:r>
      <w:r w:rsidR="0015051F" w:rsidRPr="00D0414A">
        <w:rPr>
          <w:lang w:val="de-DE"/>
        </w:rPr>
        <w:t>.</w:t>
      </w:r>
      <w:r w:rsidR="008622B1" w:rsidRPr="00D0414A">
        <w:rPr>
          <w:lang w:val="de-DE"/>
        </w:rPr>
        <w:t xml:space="preserve"> Heeger and </w:t>
      </w:r>
      <w:r w:rsidR="0015051F" w:rsidRPr="00D0414A">
        <w:rPr>
          <w:lang w:val="de-DE"/>
        </w:rPr>
        <w:t>T.</w:t>
      </w:r>
      <w:r w:rsidR="008622B1" w:rsidRPr="00D0414A">
        <w:rPr>
          <w:lang w:val="de-DE"/>
        </w:rPr>
        <w:t xml:space="preserve"> van Willigenburg (eds.)</w:t>
      </w:r>
      <w:r w:rsidR="0015051F" w:rsidRPr="00D0414A">
        <w:rPr>
          <w:lang w:val="de-DE"/>
        </w:rPr>
        <w:t>.</w:t>
      </w:r>
      <w:r w:rsidR="008622B1" w:rsidRPr="008622B1">
        <w:rPr>
          <w:lang w:val="de-DE"/>
        </w:rPr>
        <w:t xml:space="preserve"> (193 p.) </w:t>
      </w:r>
    </w:p>
    <w:p w14:paraId="711E64DE" w14:textId="77777777" w:rsidR="00403C7C" w:rsidRPr="008622B1" w:rsidRDefault="00403C7C" w:rsidP="0069498D">
      <w:pPr>
        <w:pStyle w:val="ListParagraph"/>
        <w:numPr>
          <w:ilvl w:val="0"/>
          <w:numId w:val="7"/>
        </w:numPr>
        <w:rPr>
          <w:lang w:val="de-DE"/>
        </w:rPr>
      </w:pPr>
      <w:r w:rsidRPr="008622B1">
        <w:rPr>
          <w:i/>
          <w:iCs/>
          <w:lang w:val="de-DE"/>
        </w:rPr>
        <w:t>Societas Ethica Jahresbericht 1994. Nation, Staat und die Koexistenz verschiedener Gemeinschaften</w:t>
      </w:r>
      <w:r w:rsidR="008622B1" w:rsidRPr="008622B1">
        <w:rPr>
          <w:i/>
          <w:iCs/>
          <w:lang w:val="de-DE"/>
        </w:rPr>
        <w:t>,</w:t>
      </w:r>
      <w:r w:rsidR="008622B1" w:rsidRPr="008622B1">
        <w:rPr>
          <w:lang w:val="de-DE"/>
        </w:rPr>
        <w:t xml:space="preserve"> </w:t>
      </w:r>
      <w:r w:rsidR="008622B1">
        <w:rPr>
          <w:lang w:val="de-DE"/>
        </w:rPr>
        <w:t xml:space="preserve">with </w:t>
      </w:r>
      <w:r w:rsidR="0015051F">
        <w:rPr>
          <w:lang w:val="de-DE"/>
        </w:rPr>
        <w:t>F.</w:t>
      </w:r>
      <w:r w:rsidR="0015051F" w:rsidRPr="00D0414A">
        <w:rPr>
          <w:lang w:val="de-DE"/>
        </w:rPr>
        <w:t>R. Heeger and T.</w:t>
      </w:r>
      <w:r w:rsidR="008622B1" w:rsidRPr="00D0414A">
        <w:rPr>
          <w:lang w:val="de-DE"/>
        </w:rPr>
        <w:t xml:space="preserve"> van Willigenburg (eds.)</w:t>
      </w:r>
      <w:r w:rsidR="0015051F" w:rsidRPr="00D0414A">
        <w:rPr>
          <w:lang w:val="de-DE"/>
        </w:rPr>
        <w:t>.</w:t>
      </w:r>
      <w:r w:rsidR="008622B1" w:rsidRPr="00D0414A">
        <w:rPr>
          <w:lang w:val="de-DE"/>
        </w:rPr>
        <w:t xml:space="preserve"> </w:t>
      </w:r>
      <w:r w:rsidRPr="008622B1">
        <w:rPr>
          <w:lang w:val="de-DE"/>
        </w:rPr>
        <w:t>(197 p.)</w:t>
      </w:r>
    </w:p>
    <w:p w14:paraId="36108C7D" w14:textId="77777777" w:rsidR="00403C7C" w:rsidRPr="0069498D" w:rsidRDefault="00403C7C" w:rsidP="0069498D">
      <w:pPr>
        <w:pStyle w:val="ListParagraph"/>
        <w:numPr>
          <w:ilvl w:val="0"/>
          <w:numId w:val="7"/>
        </w:numPr>
        <w:rPr>
          <w:lang w:val="nl-NL"/>
        </w:rPr>
      </w:pPr>
      <w:r w:rsidRPr="0069498D">
        <w:rPr>
          <w:i/>
          <w:iCs/>
          <w:lang w:val="de-DE"/>
        </w:rPr>
        <w:t>Societas Ethica Jahresbericht 1993. Ethik des Lebens in Kulturellen Kontexten. Auf dem Weg zu einem neuen Verständnis von Bioethik</w:t>
      </w:r>
      <w:r w:rsidR="008622B1">
        <w:rPr>
          <w:lang w:val="de-DE"/>
        </w:rPr>
        <w:t xml:space="preserve">, with </w:t>
      </w:r>
      <w:r w:rsidR="0015051F">
        <w:rPr>
          <w:lang w:val="de-DE"/>
        </w:rPr>
        <w:t>F.</w:t>
      </w:r>
      <w:r w:rsidR="0015051F" w:rsidRPr="00D0414A">
        <w:rPr>
          <w:lang w:val="de-DE"/>
        </w:rPr>
        <w:t>R. Heeger and T.</w:t>
      </w:r>
      <w:r w:rsidR="008622B1" w:rsidRPr="00D0414A">
        <w:rPr>
          <w:lang w:val="de-DE"/>
        </w:rPr>
        <w:t xml:space="preserve"> van Willigenburg (eds.)</w:t>
      </w:r>
      <w:r w:rsidR="0015051F" w:rsidRPr="00D0414A">
        <w:rPr>
          <w:lang w:val="de-DE"/>
        </w:rPr>
        <w:t>.</w:t>
      </w:r>
      <w:r w:rsidRPr="0069498D">
        <w:rPr>
          <w:lang w:val="de-DE"/>
        </w:rPr>
        <w:t xml:space="preserve"> </w:t>
      </w:r>
      <w:r w:rsidRPr="0069498D">
        <w:rPr>
          <w:lang w:val="nl-NL"/>
        </w:rPr>
        <w:t>(123 p.)</w:t>
      </w:r>
    </w:p>
    <w:p w14:paraId="33EA6A5B" w14:textId="77777777" w:rsidR="00403C7C" w:rsidRPr="0069498D" w:rsidRDefault="00403C7C" w:rsidP="0069498D">
      <w:pPr>
        <w:pStyle w:val="ListParagraph"/>
        <w:numPr>
          <w:ilvl w:val="0"/>
          <w:numId w:val="7"/>
        </w:numPr>
        <w:rPr>
          <w:lang w:val="de-DE"/>
        </w:rPr>
      </w:pPr>
      <w:r w:rsidRPr="00D0414A">
        <w:rPr>
          <w:i/>
          <w:iCs/>
          <w:lang w:val="de-DE"/>
        </w:rPr>
        <w:t xml:space="preserve">Societas Ethica Jahresbericht 1992. </w:t>
      </w:r>
      <w:r w:rsidRPr="0069498D">
        <w:rPr>
          <w:i/>
          <w:iCs/>
          <w:lang w:val="de-DE"/>
        </w:rPr>
        <w:t>Die Wendung zur Konkreten Ethik. Praktische Folgen für Forschung, Ausbildung und die gesellschaftlicher Rolle der Ethiker</w:t>
      </w:r>
      <w:r w:rsidR="008622B1">
        <w:rPr>
          <w:lang w:val="de-DE"/>
        </w:rPr>
        <w:t xml:space="preserve">, with </w:t>
      </w:r>
      <w:r w:rsidR="0015051F">
        <w:rPr>
          <w:lang w:val="de-DE"/>
        </w:rPr>
        <w:t>F.</w:t>
      </w:r>
      <w:r w:rsidR="0015051F" w:rsidRPr="00D0414A">
        <w:rPr>
          <w:lang w:val="de-DE"/>
        </w:rPr>
        <w:t>R. Heeger and T.</w:t>
      </w:r>
      <w:r w:rsidR="008622B1" w:rsidRPr="00D0414A">
        <w:rPr>
          <w:lang w:val="de-DE"/>
        </w:rPr>
        <w:t xml:space="preserve"> van Willigenburg (eds.)</w:t>
      </w:r>
      <w:r w:rsidR="0015051F" w:rsidRPr="00D0414A">
        <w:rPr>
          <w:lang w:val="de-DE"/>
        </w:rPr>
        <w:t>.</w:t>
      </w:r>
      <w:r w:rsidRPr="0069498D">
        <w:rPr>
          <w:lang w:val="de-DE"/>
        </w:rPr>
        <w:t xml:space="preserve"> (110 p.)</w:t>
      </w:r>
    </w:p>
    <w:p w14:paraId="42FF01D2" w14:textId="77777777" w:rsidR="00403C7C" w:rsidRPr="005949D7" w:rsidRDefault="00403C7C" w:rsidP="00403C7C">
      <w:pPr>
        <w:rPr>
          <w:lang w:val="de-DE"/>
        </w:rPr>
      </w:pPr>
      <w:r w:rsidRPr="005949D7">
        <w:rPr>
          <w:lang w:val="de-DE"/>
        </w:rPr>
        <w:tab/>
      </w:r>
    </w:p>
    <w:p w14:paraId="37F95718" w14:textId="1FD7C45D" w:rsidR="0014327A" w:rsidRPr="0089322B" w:rsidRDefault="00403C7C" w:rsidP="0089322B">
      <w:pPr>
        <w:outlineLvl w:val="0"/>
        <w:rPr>
          <w:b/>
          <w:bCs/>
          <w:lang w:val="en-GB"/>
        </w:rPr>
      </w:pPr>
      <w:r w:rsidRPr="00D0414A">
        <w:rPr>
          <w:b/>
          <w:bCs/>
          <w:lang w:val="en-GB"/>
        </w:rPr>
        <w:t>Academic Pub</w:t>
      </w:r>
      <w:r w:rsidR="00491B79" w:rsidRPr="00D0414A">
        <w:rPr>
          <w:b/>
          <w:bCs/>
          <w:lang w:val="en-GB"/>
        </w:rPr>
        <w:t>lications in English, German,</w:t>
      </w:r>
      <w:r w:rsidRPr="00D0414A">
        <w:rPr>
          <w:b/>
          <w:bCs/>
          <w:lang w:val="en-GB"/>
        </w:rPr>
        <w:t xml:space="preserve"> French</w:t>
      </w:r>
      <w:r w:rsidR="00491B79" w:rsidRPr="00D0414A">
        <w:rPr>
          <w:b/>
          <w:bCs/>
          <w:lang w:val="en-GB"/>
        </w:rPr>
        <w:t xml:space="preserve"> and Turkish</w:t>
      </w:r>
    </w:p>
    <w:p w14:paraId="63A6D1BB" w14:textId="56FAEDF5" w:rsidR="00C55371" w:rsidRPr="00C21AC7" w:rsidRDefault="00C55371" w:rsidP="00C21AC7">
      <w:pPr>
        <w:pStyle w:val="ListParagraph"/>
        <w:widowControl/>
        <w:numPr>
          <w:ilvl w:val="0"/>
          <w:numId w:val="8"/>
        </w:numPr>
        <w:autoSpaceDE/>
        <w:autoSpaceDN/>
        <w:adjustRightInd/>
        <w:rPr>
          <w:b/>
          <w:bCs/>
        </w:rPr>
      </w:pPr>
      <w:r>
        <w:t>‘</w:t>
      </w:r>
      <w:r w:rsidRPr="000E08B6">
        <w:t>The tragic character of a multidisciplinary researcher</w:t>
      </w:r>
      <w:r>
        <w:t>’</w:t>
      </w:r>
      <w:r w:rsidR="00C21AC7">
        <w:t xml:space="preserve">, in </w:t>
      </w:r>
      <w:r w:rsidR="004D10F5">
        <w:t xml:space="preserve">C. </w:t>
      </w:r>
      <w:r w:rsidR="00C21AC7" w:rsidRPr="00C21AC7">
        <w:t>Bouteligier,</w:t>
      </w:r>
      <w:r w:rsidR="004D10F5">
        <w:t xml:space="preserve"> P. </w:t>
      </w:r>
      <w:r w:rsidR="00C21AC7" w:rsidRPr="00C21AC7">
        <w:t xml:space="preserve">Phoa &amp; </w:t>
      </w:r>
      <w:r w:rsidR="004D10F5">
        <w:t xml:space="preserve">S. </w:t>
      </w:r>
      <w:r w:rsidR="00C21AC7" w:rsidRPr="00C21AC7">
        <w:t>Taekema, (eds.)</w:t>
      </w:r>
      <w:r w:rsidR="004D10F5">
        <w:t xml:space="preserve">, </w:t>
      </w:r>
      <w:r w:rsidR="005B35DD" w:rsidRPr="004D10F5">
        <w:rPr>
          <w:i/>
          <w:iCs/>
        </w:rPr>
        <w:t>Forever Composed of Nows: Celebrating Jeanne Gaakeer's work on law, language and literature</w:t>
      </w:r>
      <w:r w:rsidR="004D10F5">
        <w:t xml:space="preserve">, </w:t>
      </w:r>
      <w:r w:rsidR="005B35DD" w:rsidRPr="00C21AC7">
        <w:t>The Hague: Boom Uitgevers, 247-256</w:t>
      </w:r>
      <w:r w:rsidR="00C66DD3">
        <w:t>.</w:t>
      </w:r>
    </w:p>
    <w:p w14:paraId="15925856" w14:textId="046FBFE2" w:rsidR="00FA4CB5" w:rsidRPr="005E5AFE" w:rsidRDefault="00FA4CB5" w:rsidP="008322F0">
      <w:pPr>
        <w:pStyle w:val="ListParagraph"/>
        <w:widowControl/>
        <w:numPr>
          <w:ilvl w:val="0"/>
          <w:numId w:val="8"/>
        </w:numPr>
        <w:autoSpaceDE/>
        <w:autoSpaceDN/>
        <w:adjustRightInd/>
      </w:pPr>
      <w:r w:rsidRPr="001066EF">
        <w:rPr>
          <w:lang w:val="en-GB"/>
        </w:rPr>
        <w:t xml:space="preserve">‘Saturation as a methodological principle in philosophy’, </w:t>
      </w:r>
      <w:r w:rsidRPr="001066EF">
        <w:rPr>
          <w:i/>
          <w:iCs/>
          <w:lang w:val="en-GB"/>
        </w:rPr>
        <w:t>Metaphilosophy</w:t>
      </w:r>
      <w:r w:rsidR="005E5AFE" w:rsidRPr="001066EF">
        <w:rPr>
          <w:i/>
          <w:iCs/>
          <w:lang w:val="en-GB"/>
        </w:rPr>
        <w:t xml:space="preserve"> </w:t>
      </w:r>
      <w:r w:rsidR="005E5AFE" w:rsidRPr="001066EF">
        <w:rPr>
          <w:lang w:val="en-GB"/>
        </w:rPr>
        <w:t>56</w:t>
      </w:r>
      <w:r w:rsidR="001066EF" w:rsidRPr="001066EF">
        <w:rPr>
          <w:lang w:val="en-GB"/>
        </w:rPr>
        <w:t>(2025)</w:t>
      </w:r>
      <w:r w:rsidR="005E5AFE" w:rsidRPr="001066EF">
        <w:rPr>
          <w:lang w:val="en-GB"/>
        </w:rPr>
        <w:t>5</w:t>
      </w:r>
      <w:r w:rsidR="001066EF" w:rsidRPr="001066EF">
        <w:rPr>
          <w:lang w:val="en-GB"/>
        </w:rPr>
        <w:t>,</w:t>
      </w:r>
      <w:r w:rsidR="00A66CAF">
        <w:rPr>
          <w:lang w:val="en-GB"/>
        </w:rPr>
        <w:t xml:space="preserve"> </w:t>
      </w:r>
      <w:r w:rsidR="005E5AFE" w:rsidRPr="001066EF">
        <w:rPr>
          <w:lang w:val="en-GB"/>
        </w:rPr>
        <w:t>508-522</w:t>
      </w:r>
      <w:r w:rsidR="00A66CAF">
        <w:rPr>
          <w:lang w:val="en-GB"/>
        </w:rPr>
        <w:t>.</w:t>
      </w:r>
      <w:r w:rsidR="00A66CAF" w:rsidRPr="00A66CAF">
        <w:t xml:space="preserve"> </w:t>
      </w:r>
      <w:hyperlink r:id="rId9" w:history="1">
        <w:r w:rsidR="00A66CAF" w:rsidRPr="006452D4">
          <w:rPr>
            <w:rStyle w:val="Hyperlink"/>
            <w:lang w:val="en-GB"/>
          </w:rPr>
          <w:t>https://onlinelibrary.wiley.com/doi/10.1111/meta.70016</w:t>
        </w:r>
      </w:hyperlink>
      <w:r w:rsidR="00A66CAF">
        <w:rPr>
          <w:lang w:val="en-GB"/>
        </w:rPr>
        <w:t xml:space="preserve"> </w:t>
      </w:r>
      <w:r w:rsidR="00A66CAF" w:rsidRPr="001066EF">
        <w:rPr>
          <w:lang w:val="en-GB"/>
        </w:rPr>
        <w:t>(with J</w:t>
      </w:r>
      <w:r w:rsidR="00C21AC7">
        <w:rPr>
          <w:lang w:val="en-GB"/>
        </w:rPr>
        <w:t>.</w:t>
      </w:r>
      <w:r w:rsidR="00A66CAF" w:rsidRPr="001066EF">
        <w:rPr>
          <w:lang w:val="en-GB"/>
        </w:rPr>
        <w:t xml:space="preserve"> Hiah and R</w:t>
      </w:r>
      <w:r w:rsidR="00C21AC7">
        <w:rPr>
          <w:lang w:val="en-GB"/>
        </w:rPr>
        <w:t>.</w:t>
      </w:r>
      <w:r w:rsidR="00A66CAF" w:rsidRPr="001066EF">
        <w:rPr>
          <w:lang w:val="en-GB"/>
        </w:rPr>
        <w:t xml:space="preserve"> Poll)</w:t>
      </w:r>
      <w:r w:rsidR="00A66CAF">
        <w:rPr>
          <w:lang w:val="en-GB"/>
        </w:rPr>
        <w:t>.</w:t>
      </w:r>
    </w:p>
    <w:p w14:paraId="2C2551AE" w14:textId="09C8B8FD" w:rsidR="00D0414A" w:rsidRPr="00D0414A" w:rsidRDefault="00D0414A" w:rsidP="00D0414A">
      <w:pPr>
        <w:pStyle w:val="ListParagraph"/>
        <w:numPr>
          <w:ilvl w:val="0"/>
          <w:numId w:val="8"/>
        </w:numPr>
        <w:rPr>
          <w:bCs/>
          <w:lang w:val="en-GB"/>
        </w:rPr>
      </w:pPr>
      <w:r w:rsidRPr="00D0414A">
        <w:rPr>
          <w:bCs/>
          <w:lang w:val="en-GB"/>
        </w:rPr>
        <w:t xml:space="preserve">‘Pragmatist Reflective Equilibrium’, </w:t>
      </w:r>
      <w:r w:rsidRPr="00D0414A">
        <w:rPr>
          <w:bCs/>
          <w:i/>
          <w:iCs/>
          <w:lang w:val="en-GB"/>
        </w:rPr>
        <w:t>Synthese</w:t>
      </w:r>
      <w:r w:rsidR="008A00F1">
        <w:rPr>
          <w:bCs/>
          <w:lang w:val="en-GB"/>
        </w:rPr>
        <w:t xml:space="preserve"> </w:t>
      </w:r>
      <w:r w:rsidRPr="00D0414A">
        <w:rPr>
          <w:bCs/>
          <w:lang w:val="en-GB"/>
        </w:rPr>
        <w:t>203 (2024):</w:t>
      </w:r>
      <w:r>
        <w:rPr>
          <w:bCs/>
          <w:lang w:val="en-GB"/>
        </w:rPr>
        <w:t xml:space="preserve"> </w:t>
      </w:r>
      <w:r w:rsidRPr="00D0414A">
        <w:rPr>
          <w:bCs/>
          <w:lang w:val="en-GB"/>
        </w:rPr>
        <w:t>52</w:t>
      </w:r>
      <w:r>
        <w:rPr>
          <w:bCs/>
          <w:lang w:val="en-GB"/>
        </w:rPr>
        <w:t>. 1-26</w:t>
      </w:r>
      <w:r w:rsidRPr="00D0414A">
        <w:t xml:space="preserve"> </w:t>
      </w:r>
      <w:r w:rsidRPr="00D0414A">
        <w:rPr>
          <w:bCs/>
          <w:lang w:val="en-GB"/>
        </w:rPr>
        <w:t>https://doi.org/10.1007/s11229-023-04455-1</w:t>
      </w:r>
      <w:r w:rsidR="00A66CAF">
        <w:rPr>
          <w:bCs/>
          <w:lang w:val="en-GB"/>
        </w:rPr>
        <w:t>.</w:t>
      </w:r>
    </w:p>
    <w:p w14:paraId="0F246C59" w14:textId="0FA360E4" w:rsidR="009A7BF1" w:rsidRPr="00C32275" w:rsidRDefault="009A7BF1" w:rsidP="009A7BF1">
      <w:pPr>
        <w:pStyle w:val="NormalWeb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Style w:val="contentpasted0"/>
          <w:sz w:val="20"/>
          <w:szCs w:val="20"/>
        </w:rPr>
        <w:t>‘From Ethical Analysis to Legal Reform: Methodological Reflections on Ethical Transplants in Pluralist Contexts’,</w:t>
      </w:r>
      <w:r>
        <w:rPr>
          <w:rStyle w:val="contentpasted0"/>
          <w:szCs w:val="20"/>
        </w:rPr>
        <w:t xml:space="preserve"> </w:t>
      </w:r>
      <w:r w:rsidRPr="00C32275">
        <w:rPr>
          <w:rStyle w:val="contentpasted0"/>
          <w:i/>
          <w:iCs/>
          <w:sz w:val="20"/>
          <w:szCs w:val="20"/>
        </w:rPr>
        <w:t>De Ethica</w:t>
      </w:r>
      <w:r w:rsidRPr="00C32275">
        <w:rPr>
          <w:rStyle w:val="contentpasted0"/>
          <w:sz w:val="20"/>
          <w:szCs w:val="20"/>
        </w:rPr>
        <w:t> </w:t>
      </w:r>
      <w:r w:rsidR="001512C2">
        <w:rPr>
          <w:rStyle w:val="contentpasted0"/>
          <w:sz w:val="20"/>
          <w:szCs w:val="20"/>
        </w:rPr>
        <w:t>7</w:t>
      </w:r>
      <w:r w:rsidRPr="00C32275">
        <w:rPr>
          <w:rStyle w:val="contentpasted0"/>
          <w:sz w:val="20"/>
          <w:szCs w:val="20"/>
        </w:rPr>
        <w:t>(2022)1</w:t>
      </w:r>
      <w:r w:rsidR="001512C2">
        <w:rPr>
          <w:rStyle w:val="contentpasted0"/>
          <w:sz w:val="20"/>
          <w:szCs w:val="20"/>
        </w:rPr>
        <w:t xml:space="preserve">, </w:t>
      </w:r>
      <w:r w:rsidRPr="00C32275">
        <w:rPr>
          <w:rStyle w:val="contentpasted0"/>
          <w:sz w:val="20"/>
          <w:szCs w:val="20"/>
        </w:rPr>
        <w:t>41–59</w:t>
      </w:r>
      <w:r w:rsidR="001512C2">
        <w:rPr>
          <w:rStyle w:val="contentpasted0"/>
          <w:sz w:val="20"/>
          <w:szCs w:val="20"/>
        </w:rPr>
        <w:t xml:space="preserve"> </w:t>
      </w:r>
      <w:r w:rsidRPr="00C32275">
        <w:rPr>
          <w:rStyle w:val="contentpasted0"/>
          <w:sz w:val="20"/>
          <w:szCs w:val="20"/>
        </w:rPr>
        <w:t>https://doi.org/10.3384/de-ethica.2001-8819.227141 </w:t>
      </w:r>
      <w:r w:rsidR="00A66CAF">
        <w:rPr>
          <w:rStyle w:val="contentpasted0"/>
          <w:sz w:val="20"/>
          <w:szCs w:val="20"/>
        </w:rPr>
        <w:t>.</w:t>
      </w:r>
    </w:p>
    <w:p w14:paraId="4F882DFE" w14:textId="546A5DF5" w:rsidR="00EE700B" w:rsidRPr="00EE700B" w:rsidRDefault="00EE700B" w:rsidP="00EE700B">
      <w:pPr>
        <w:pStyle w:val="ListParagraph"/>
        <w:numPr>
          <w:ilvl w:val="0"/>
          <w:numId w:val="8"/>
        </w:numPr>
        <w:rPr>
          <w:bCs/>
          <w:lang w:val="en-GB"/>
        </w:rPr>
      </w:pPr>
      <w:r>
        <w:rPr>
          <w:lang w:val="en-GB"/>
        </w:rPr>
        <w:t>‘</w:t>
      </w:r>
      <w:r w:rsidRPr="00F21F14">
        <w:rPr>
          <w:lang w:val="en-GB"/>
        </w:rPr>
        <w:t>Legal Philosophy as an Enrichment of Doctrinal Research Part I</w:t>
      </w:r>
      <w:r>
        <w:rPr>
          <w:lang w:val="en-GB"/>
        </w:rPr>
        <w:t>I</w:t>
      </w:r>
      <w:r w:rsidRPr="00F21F14">
        <w:rPr>
          <w:lang w:val="en-GB"/>
        </w:rPr>
        <w:t xml:space="preserve">: </w:t>
      </w:r>
      <w:r w:rsidRPr="00EE700B">
        <w:rPr>
          <w:lang w:val="en-GB"/>
        </w:rPr>
        <w:t>The Purposes of Including Legal Philosophy</w:t>
      </w:r>
      <w:r>
        <w:rPr>
          <w:lang w:val="en-GB"/>
        </w:rPr>
        <w:t>’,</w:t>
      </w:r>
      <w:r w:rsidRPr="00EE700B">
        <w:rPr>
          <w:i/>
          <w:iCs/>
          <w:lang w:val="en-GB"/>
        </w:rPr>
        <w:t xml:space="preserve"> </w:t>
      </w:r>
      <w:r w:rsidRPr="00F21F14">
        <w:rPr>
          <w:i/>
          <w:iCs/>
          <w:lang w:val="en-GB"/>
        </w:rPr>
        <w:t>Law and Method</w:t>
      </w:r>
      <w:r>
        <w:rPr>
          <w:lang w:val="en-GB"/>
        </w:rPr>
        <w:t xml:space="preserve"> (2022), 1-19,</w:t>
      </w:r>
      <w:r w:rsidRPr="00C42131">
        <w:t xml:space="preserve"> </w:t>
      </w:r>
      <w:r>
        <w:t xml:space="preserve">DOI: </w:t>
      </w:r>
      <w:r w:rsidRPr="00EE700B">
        <w:t>10.5553/REM/.000065</w:t>
      </w:r>
      <w:r>
        <w:rPr>
          <w:lang w:val="en-GB"/>
        </w:rPr>
        <w:t xml:space="preserve"> (with Sanne Taekema)</w:t>
      </w:r>
      <w:r w:rsidR="00A66CAF">
        <w:rPr>
          <w:lang w:val="en-GB"/>
        </w:rPr>
        <w:t>.</w:t>
      </w:r>
    </w:p>
    <w:p w14:paraId="778F393C" w14:textId="2674D049" w:rsidR="00C42131" w:rsidRDefault="00C42131" w:rsidP="00C42131">
      <w:pPr>
        <w:pStyle w:val="ListParagraph"/>
        <w:widowControl/>
        <w:numPr>
          <w:ilvl w:val="0"/>
          <w:numId w:val="8"/>
        </w:numPr>
        <w:autoSpaceDE/>
        <w:autoSpaceDN/>
        <w:adjustRightInd/>
      </w:pPr>
      <w:r>
        <w:t>‘</w:t>
      </w:r>
      <w:r w:rsidRPr="008D6EFC">
        <w:t>Conceptual Theories of Law and the Challenges of Global Legal Pluralism: A Legal Interactionist Approach</w:t>
      </w:r>
      <w:r>
        <w:t>’</w:t>
      </w:r>
      <w:r w:rsidRPr="008D6EFC">
        <w:t xml:space="preserve"> (</w:t>
      </w:r>
      <w:r>
        <w:t xml:space="preserve">in: </w:t>
      </w:r>
      <w:r w:rsidRPr="008D6EFC">
        <w:t>P</w:t>
      </w:r>
      <w:r w:rsidR="00C21AC7">
        <w:t>.S.</w:t>
      </w:r>
      <w:r w:rsidRPr="008D6EFC">
        <w:t xml:space="preserve"> Berman</w:t>
      </w:r>
      <w:r>
        <w:t xml:space="preserve"> (ed.)</w:t>
      </w:r>
      <w:r w:rsidRPr="001520A3">
        <w:rPr>
          <w:i/>
        </w:rPr>
        <w:t xml:space="preserve"> Oxford Handbook on Global</w:t>
      </w:r>
      <w:r>
        <w:rPr>
          <w:i/>
        </w:rPr>
        <w:t xml:space="preserve"> Legal Plu</w:t>
      </w:r>
      <w:r w:rsidRPr="001520A3">
        <w:rPr>
          <w:i/>
        </w:rPr>
        <w:t>ralism</w:t>
      </w:r>
      <w:r>
        <w:t>, Oxford: Oxford University Press 2020, 319-338.</w:t>
      </w:r>
    </w:p>
    <w:p w14:paraId="53DD9813" w14:textId="6CF0EC87" w:rsidR="00F21F14" w:rsidRDefault="00F21F14" w:rsidP="00F21F14">
      <w:pPr>
        <w:pStyle w:val="ListParagraph"/>
        <w:numPr>
          <w:ilvl w:val="0"/>
          <w:numId w:val="8"/>
        </w:numPr>
        <w:outlineLvl w:val="0"/>
        <w:rPr>
          <w:lang w:val="en-GB"/>
        </w:rPr>
      </w:pPr>
      <w:r w:rsidRPr="00F21F14">
        <w:rPr>
          <w:lang w:val="en-GB"/>
        </w:rPr>
        <w:t>‘Social Change and the Accommodation of Religious Minorities in the Netherlands: New Diversity and Its Implications for Constitutional Rights and Principles’,</w:t>
      </w:r>
      <w:r w:rsidRPr="00F21F14">
        <w:rPr>
          <w:i/>
          <w:iCs/>
          <w:lang w:val="en-GB"/>
        </w:rPr>
        <w:t xml:space="preserve"> Journal of Law, Religion and State</w:t>
      </w:r>
      <w:r>
        <w:rPr>
          <w:lang w:val="en-GB"/>
        </w:rPr>
        <w:t>, 8(2020)1,</w:t>
      </w:r>
      <w:r w:rsidR="00C42131" w:rsidRPr="00C42131">
        <w:t xml:space="preserve"> </w:t>
      </w:r>
      <w:r w:rsidR="00C42131">
        <w:lastRenderedPageBreak/>
        <w:t>1-33.</w:t>
      </w:r>
      <w:r>
        <w:rPr>
          <w:lang w:val="en-GB"/>
        </w:rPr>
        <w:t xml:space="preserve"> </w:t>
      </w:r>
      <w:r w:rsidRPr="00F21F14">
        <w:rPr>
          <w:lang w:val="en-GB"/>
        </w:rPr>
        <w:t>DOI:</w:t>
      </w:r>
      <w:r>
        <w:rPr>
          <w:lang w:val="en-GB"/>
        </w:rPr>
        <w:t xml:space="preserve"> </w:t>
      </w:r>
      <w:hyperlink r:id="rId10" w:history="1">
        <w:r w:rsidRPr="00F21F14">
          <w:rPr>
            <w:rStyle w:val="Hyperlink"/>
            <w:color w:val="auto"/>
            <w:u w:val="none"/>
            <w:lang w:val="en-GB"/>
          </w:rPr>
          <w:t>10.1163/22124810-201900</w:t>
        </w:r>
      </w:hyperlink>
      <w:r w:rsidRPr="00F21F14">
        <w:rPr>
          <w:u w:val="single"/>
          <w:lang w:val="en-GB"/>
        </w:rPr>
        <w:t xml:space="preserve"> </w:t>
      </w:r>
      <w:r>
        <w:rPr>
          <w:lang w:val="en-GB"/>
        </w:rPr>
        <w:t>(with W</w:t>
      </w:r>
      <w:r w:rsidR="00C21AC7">
        <w:rPr>
          <w:lang w:val="en-GB"/>
        </w:rPr>
        <w:t>.</w:t>
      </w:r>
      <w:r>
        <w:rPr>
          <w:lang w:val="en-GB"/>
        </w:rPr>
        <w:t xml:space="preserve"> de Been)</w:t>
      </w:r>
      <w:r w:rsidR="00A66CAF">
        <w:rPr>
          <w:lang w:val="en-GB"/>
        </w:rPr>
        <w:t>.</w:t>
      </w:r>
    </w:p>
    <w:p w14:paraId="7CE5F5D2" w14:textId="5B14412A" w:rsidR="00F21F14" w:rsidRDefault="00F21F14" w:rsidP="00F21F14">
      <w:pPr>
        <w:pStyle w:val="ListParagraph"/>
        <w:numPr>
          <w:ilvl w:val="0"/>
          <w:numId w:val="8"/>
        </w:numPr>
        <w:outlineLvl w:val="0"/>
        <w:rPr>
          <w:lang w:val="en-GB"/>
        </w:rPr>
      </w:pPr>
      <w:r>
        <w:rPr>
          <w:lang w:val="en-GB"/>
        </w:rPr>
        <w:t>‘</w:t>
      </w:r>
      <w:r w:rsidRPr="00F21F14">
        <w:rPr>
          <w:lang w:val="en-GB"/>
        </w:rPr>
        <w:t>Legal Philosophy as an Enrichment of Doctrinal Research Part I: Introducing Three Philosophical Methods</w:t>
      </w:r>
      <w:r>
        <w:rPr>
          <w:lang w:val="en-GB"/>
        </w:rPr>
        <w:t>’,</w:t>
      </w:r>
      <w:r w:rsidRPr="00F21F14">
        <w:rPr>
          <w:lang w:val="en-GB"/>
        </w:rPr>
        <w:t xml:space="preserve"> </w:t>
      </w:r>
      <w:r w:rsidRPr="00F21F14">
        <w:rPr>
          <w:i/>
          <w:iCs/>
          <w:lang w:val="en-GB"/>
        </w:rPr>
        <w:t>Law and Method</w:t>
      </w:r>
      <w:r>
        <w:rPr>
          <w:lang w:val="en-GB"/>
        </w:rPr>
        <w:t xml:space="preserve"> (2020)</w:t>
      </w:r>
      <w:r w:rsidR="00C42131">
        <w:rPr>
          <w:lang w:val="en-GB"/>
        </w:rPr>
        <w:t>,</w:t>
      </w:r>
      <w:r w:rsidR="00C42131" w:rsidRPr="00C42131">
        <w:t xml:space="preserve"> </w:t>
      </w:r>
      <w:r w:rsidR="00C42131">
        <w:t>1-20</w:t>
      </w:r>
      <w:r w:rsidRPr="00F21F14">
        <w:rPr>
          <w:lang w:val="en-GB"/>
        </w:rPr>
        <w:t>. doi: 10.5553/REM/.</w:t>
      </w:r>
      <w:bookmarkStart w:id="1" w:name="_Hlk62232514"/>
      <w:r w:rsidRPr="00F21F14">
        <w:rPr>
          <w:lang w:val="en-GB"/>
        </w:rPr>
        <w:t>000046</w:t>
      </w:r>
      <w:r>
        <w:rPr>
          <w:lang w:val="en-GB"/>
        </w:rPr>
        <w:t xml:space="preserve"> (with Sanne Taekema)</w:t>
      </w:r>
      <w:bookmarkEnd w:id="1"/>
    </w:p>
    <w:p w14:paraId="2710E6AD" w14:textId="204B33AA" w:rsidR="009F7383" w:rsidRPr="00A1089F" w:rsidRDefault="009F7383" w:rsidP="00A1089F">
      <w:pPr>
        <w:pStyle w:val="ListParagraph"/>
        <w:numPr>
          <w:ilvl w:val="1"/>
          <w:numId w:val="8"/>
        </w:numPr>
        <w:outlineLvl w:val="0"/>
        <w:rPr>
          <w:b/>
          <w:bCs/>
        </w:rPr>
      </w:pPr>
      <w:r>
        <w:rPr>
          <w:lang w:val="en-GB"/>
        </w:rPr>
        <w:t>Chinese translation</w:t>
      </w:r>
      <w:r w:rsidR="001B6CF5">
        <w:rPr>
          <w:lang w:val="en-GB"/>
        </w:rPr>
        <w:t xml:space="preserve"> </w:t>
      </w:r>
      <w:hyperlink r:id="rId11" w:tgtFrame="_blank" w:history="1">
        <w:r w:rsidR="00F03428" w:rsidRPr="00F03428">
          <w:rPr>
            <w:rStyle w:val="Hyperlink"/>
            <w:rFonts w:ascii="MS Mincho" w:eastAsia="MS Mincho" w:hAnsi="MS Mincho" w:cs="MS Mincho" w:hint="eastAsia"/>
          </w:rPr>
          <w:t>法哲学</w:t>
        </w:r>
        <w:r w:rsidR="00F03428" w:rsidRPr="00F03428">
          <w:rPr>
            <w:rStyle w:val="Hyperlink"/>
            <w:rFonts w:ascii="SimSun" w:eastAsia="SimSun" w:hAnsi="SimSun" w:cs="SimSun" w:hint="eastAsia"/>
          </w:rPr>
          <w:t>对教义学研究的补强</w:t>
        </w:r>
        <w:r w:rsidR="00F03428" w:rsidRPr="00F03428">
          <w:rPr>
            <w:rStyle w:val="Hyperlink"/>
          </w:rPr>
          <w:t>:</w:t>
        </w:r>
        <w:r w:rsidR="00F03428" w:rsidRPr="00F03428">
          <w:rPr>
            <w:rStyle w:val="Hyperlink"/>
            <w:rFonts w:ascii="MS Mincho" w:eastAsia="MS Mincho" w:hAnsi="MS Mincho" w:cs="MS Mincho" w:hint="eastAsia"/>
          </w:rPr>
          <w:t>三种哲学方法的引入</w:t>
        </w:r>
      </w:hyperlink>
      <w:r w:rsidR="00F03428" w:rsidRPr="00F03428">
        <w:rPr>
          <w:lang w:val="en-GB"/>
        </w:rPr>
        <w:t xml:space="preserve"> </w:t>
      </w:r>
      <w:r w:rsidR="001B6CF5">
        <w:rPr>
          <w:lang w:val="en-GB"/>
        </w:rPr>
        <w:t>in</w:t>
      </w:r>
      <w:r w:rsidR="00A1089F">
        <w:rPr>
          <w:lang w:val="en-GB"/>
        </w:rPr>
        <w:t>:</w:t>
      </w:r>
      <w:r w:rsidR="001B6CF5">
        <w:rPr>
          <w:lang w:val="en-GB"/>
        </w:rPr>
        <w:t xml:space="preserve"> </w:t>
      </w:r>
      <w:r w:rsidR="0037417E" w:rsidRPr="0037417E">
        <w:rPr>
          <w:rFonts w:ascii="MS Mincho" w:eastAsia="MS Mincho" w:hAnsi="MS Mincho" w:cs="MS Mincho" w:hint="eastAsia"/>
          <w:b/>
          <w:bCs/>
          <w:lang w:val="nl-NL"/>
        </w:rPr>
        <w:t>法律方法</w:t>
      </w:r>
      <w:r w:rsidR="00A1089F" w:rsidRPr="00A1089F">
        <w:rPr>
          <w:rFonts w:ascii="MS Mincho" w:eastAsia="MS Mincho" w:hAnsi="MS Mincho" w:cs="MS Mincho"/>
          <w:b/>
          <w:bCs/>
        </w:rPr>
        <w:t xml:space="preserve"> </w:t>
      </w:r>
      <w:r w:rsidR="001B6CF5" w:rsidRPr="00A1089F">
        <w:rPr>
          <w:i/>
          <w:iCs/>
          <w:lang w:val="en-GB"/>
        </w:rPr>
        <w:t>Legal Method</w:t>
      </w:r>
      <w:r w:rsidR="001B6CF5" w:rsidRPr="00A1089F">
        <w:rPr>
          <w:lang w:val="en-GB"/>
        </w:rPr>
        <w:t xml:space="preserve"> 36 (2021)</w:t>
      </w:r>
      <w:r w:rsidR="00A1089F">
        <w:rPr>
          <w:lang w:val="en-GB"/>
        </w:rPr>
        <w:t xml:space="preserve"> ISBN 978-7-5199-1123-2</w:t>
      </w:r>
      <w:r w:rsidR="001B6CF5" w:rsidRPr="00A1089F">
        <w:rPr>
          <w:lang w:val="en-GB"/>
        </w:rPr>
        <w:t>, 48-</w:t>
      </w:r>
      <w:r w:rsidR="001169CD" w:rsidRPr="00A1089F">
        <w:rPr>
          <w:lang w:val="en-GB"/>
        </w:rPr>
        <w:t>63</w:t>
      </w:r>
      <w:r w:rsidR="00695434">
        <w:rPr>
          <w:lang w:val="en-GB"/>
        </w:rPr>
        <w:t>.</w:t>
      </w:r>
    </w:p>
    <w:p w14:paraId="2965BBE7" w14:textId="04DAAAF8" w:rsidR="002D7FAD" w:rsidRPr="00F21F14" w:rsidRDefault="002D7FAD" w:rsidP="00F21F14">
      <w:pPr>
        <w:pStyle w:val="ListParagraph"/>
        <w:numPr>
          <w:ilvl w:val="0"/>
          <w:numId w:val="8"/>
        </w:numPr>
        <w:outlineLvl w:val="0"/>
        <w:rPr>
          <w:bCs/>
        </w:rPr>
      </w:pPr>
      <w:r w:rsidRPr="00F21F14">
        <w:rPr>
          <w:lang w:val="en-GB"/>
        </w:rPr>
        <w:t>‘</w:t>
      </w:r>
      <w:r w:rsidRPr="00D0414A">
        <w:rPr>
          <w:bCs/>
          <w:lang w:val="en-GB"/>
        </w:rPr>
        <w:t xml:space="preserve">The Merits of Law. </w:t>
      </w:r>
      <w:r w:rsidRPr="00F21F14">
        <w:rPr>
          <w:bCs/>
        </w:rPr>
        <w:t>An Argumentative Framework for Evaluative Judgments and Normative Recommendations in Legal Research’,</w:t>
      </w:r>
      <w:r w:rsidRPr="00F21F14">
        <w:rPr>
          <w:i/>
          <w:iCs/>
          <w:lang w:val="en-GB"/>
        </w:rPr>
        <w:t xml:space="preserve"> Archiv für Rechts- und Sozialphilosophie</w:t>
      </w:r>
      <w:r w:rsidRPr="00F21F14">
        <w:rPr>
          <w:iCs/>
          <w:lang w:val="en-GB"/>
        </w:rPr>
        <w:t xml:space="preserve"> 105(2019)1, 11-43.</w:t>
      </w:r>
    </w:p>
    <w:p w14:paraId="41E76846" w14:textId="79A2ED03" w:rsidR="00303CC3" w:rsidRPr="0069498D" w:rsidRDefault="00044300" w:rsidP="002D7FAD">
      <w:pPr>
        <w:pStyle w:val="ListParagraph"/>
        <w:numPr>
          <w:ilvl w:val="0"/>
          <w:numId w:val="8"/>
        </w:numPr>
        <w:outlineLvl w:val="0"/>
        <w:rPr>
          <w:lang w:val="en-GB"/>
        </w:rPr>
      </w:pPr>
      <w:r w:rsidRPr="0069498D">
        <w:rPr>
          <w:lang w:val="en-GB"/>
        </w:rPr>
        <w:t>‘</w:t>
      </w:r>
      <w:r w:rsidR="00A74C0D" w:rsidRPr="0069498D">
        <w:rPr>
          <w:lang w:val="en-GB"/>
        </w:rPr>
        <w:t>Law as a Second-Order Essentially Contested Concept</w:t>
      </w:r>
      <w:r w:rsidR="003773CC">
        <w:rPr>
          <w:lang w:val="en-GB"/>
        </w:rPr>
        <w:t>’</w:t>
      </w:r>
      <w:r w:rsidR="00A74C0D" w:rsidRPr="0069498D">
        <w:rPr>
          <w:lang w:val="en-GB"/>
        </w:rPr>
        <w:t xml:space="preserve">, </w:t>
      </w:r>
      <w:r w:rsidR="00A74C0D" w:rsidRPr="0069498D">
        <w:rPr>
          <w:i/>
          <w:lang w:val="en-GB"/>
        </w:rPr>
        <w:t xml:space="preserve">Jurisprudence </w:t>
      </w:r>
      <w:r w:rsidR="00303CC3" w:rsidRPr="0069498D">
        <w:rPr>
          <w:lang w:val="en-GB"/>
        </w:rPr>
        <w:t>8(2017)2, 230-256.</w:t>
      </w:r>
    </w:p>
    <w:p w14:paraId="65982530" w14:textId="77777777" w:rsidR="00A5199E" w:rsidRPr="0069498D" w:rsidRDefault="00044300" w:rsidP="0069498D">
      <w:pPr>
        <w:pStyle w:val="ListParagraph"/>
        <w:numPr>
          <w:ilvl w:val="0"/>
          <w:numId w:val="8"/>
        </w:numPr>
        <w:outlineLvl w:val="0"/>
        <w:rPr>
          <w:bCs/>
        </w:rPr>
      </w:pPr>
      <w:r w:rsidRPr="0069498D">
        <w:rPr>
          <w:bCs/>
          <w:lang w:val="en-GB"/>
        </w:rPr>
        <w:t>‘</w:t>
      </w:r>
      <w:r w:rsidR="00A5199E" w:rsidRPr="0069498D">
        <w:rPr>
          <w:bCs/>
        </w:rPr>
        <w:t xml:space="preserve">The Need for Audacious Fully Armed Legal Scholars: Concluding Reflections’, in: </w:t>
      </w:r>
      <w:r w:rsidR="0015051F">
        <w:t>S.</w:t>
      </w:r>
      <w:r w:rsidR="00A5199E" w:rsidRPr="00EE4556">
        <w:t xml:space="preserve"> Taekema</w:t>
      </w:r>
      <w:r w:rsidR="00A5199E">
        <w:t>,</w:t>
      </w:r>
      <w:r w:rsidR="00E2528A">
        <w:t xml:space="preserve"> B</w:t>
      </w:r>
      <w:r w:rsidR="0015051F">
        <w:t>.</w:t>
      </w:r>
      <w:r w:rsidR="00A448F4">
        <w:t xml:space="preserve"> </w:t>
      </w:r>
      <w:r w:rsidR="00A5199E" w:rsidRPr="00EE4556">
        <w:t xml:space="preserve">van Klink </w:t>
      </w:r>
      <w:r w:rsidR="00A5199E">
        <w:t>and</w:t>
      </w:r>
      <w:r w:rsidR="00A5199E" w:rsidRPr="00EE4556">
        <w:t xml:space="preserve"> </w:t>
      </w:r>
      <w:r w:rsidR="00E2528A">
        <w:t>W</w:t>
      </w:r>
      <w:r w:rsidR="0015051F">
        <w:t>.</w:t>
      </w:r>
      <w:r w:rsidR="00A5199E">
        <w:t xml:space="preserve"> de Been (eds.), </w:t>
      </w:r>
      <w:r w:rsidR="00A5199E" w:rsidRPr="0069498D">
        <w:rPr>
          <w:i/>
        </w:rPr>
        <w:t>Facts and Norms in Law. Interdisciplinary Reflections on Legal Method</w:t>
      </w:r>
      <w:r w:rsidR="00A5199E">
        <w:t>, Cheltenham: Edward Elgar</w:t>
      </w:r>
      <w:r w:rsidR="006778D8">
        <w:t xml:space="preserve"> 2016</w:t>
      </w:r>
      <w:r w:rsidR="00A5199E">
        <w:t>, 265-286.</w:t>
      </w:r>
    </w:p>
    <w:p w14:paraId="18D78186" w14:textId="77777777" w:rsidR="00EE4556" w:rsidRPr="00EE4556" w:rsidRDefault="00044300" w:rsidP="0069498D">
      <w:pPr>
        <w:pStyle w:val="ListParagraph"/>
        <w:numPr>
          <w:ilvl w:val="0"/>
          <w:numId w:val="8"/>
        </w:numPr>
      </w:pPr>
      <w:r>
        <w:t>‘</w:t>
      </w:r>
      <w:r w:rsidR="00EE4556" w:rsidRPr="00EE4556">
        <w:t>The Emerging Interactionist Paradigm and the Ideals of Democracy and Rule of Law’, in</w:t>
      </w:r>
      <w:r w:rsidR="00EE4556">
        <w:t>:</w:t>
      </w:r>
      <w:r w:rsidR="00EE4556" w:rsidRPr="00EE4556">
        <w:t xml:space="preserve"> </w:t>
      </w:r>
      <w:r w:rsidR="00A448F4">
        <w:t>B.</w:t>
      </w:r>
      <w:r w:rsidR="00A74C0D" w:rsidRPr="00EE4556">
        <w:t xml:space="preserve"> van Klink</w:t>
      </w:r>
      <w:r w:rsidR="00A74C0D">
        <w:t>,</w:t>
      </w:r>
      <w:r w:rsidR="00A74C0D" w:rsidRPr="00EE4556">
        <w:t xml:space="preserve"> </w:t>
      </w:r>
      <w:r w:rsidR="00A448F4">
        <w:t xml:space="preserve">B. </w:t>
      </w:r>
      <w:r w:rsidR="00EE4556" w:rsidRPr="00EE4556">
        <w:t xml:space="preserve">van Beers </w:t>
      </w:r>
      <w:r w:rsidR="0015051F">
        <w:t>and</w:t>
      </w:r>
      <w:r w:rsidR="00A74C0D" w:rsidRPr="00A74C0D">
        <w:t xml:space="preserve"> </w:t>
      </w:r>
      <w:r w:rsidR="00A448F4">
        <w:t>L.</w:t>
      </w:r>
      <w:r w:rsidR="00A74C0D">
        <w:t xml:space="preserve"> Poort</w:t>
      </w:r>
      <w:r w:rsidR="00EE4556" w:rsidRPr="00EE4556">
        <w:t xml:space="preserve"> (eds</w:t>
      </w:r>
      <w:r w:rsidR="00EE4556" w:rsidRPr="0069498D">
        <w:rPr>
          <w:i/>
        </w:rPr>
        <w:t>.), Symbolic Legislation Theory and Developments in Biolaw</w:t>
      </w:r>
      <w:r w:rsidR="00A74C0D">
        <w:t xml:space="preserve">, Dordrecht: Springer </w:t>
      </w:r>
      <w:r w:rsidR="00A144CF">
        <w:t xml:space="preserve">2016 </w:t>
      </w:r>
      <w:r w:rsidR="00A74C0D">
        <w:t>(Legisprudence Library</w:t>
      </w:r>
      <w:r w:rsidR="007229F0">
        <w:t>)</w:t>
      </w:r>
      <w:r w:rsidR="00A74C0D">
        <w:t>, 37-53</w:t>
      </w:r>
      <w:r w:rsidR="00762EAD">
        <w:t>.</w:t>
      </w:r>
    </w:p>
    <w:p w14:paraId="1E90B86A" w14:textId="787116A9" w:rsidR="000F19C3" w:rsidRDefault="00044300" w:rsidP="0069498D">
      <w:pPr>
        <w:pStyle w:val="ListParagraph"/>
        <w:numPr>
          <w:ilvl w:val="0"/>
          <w:numId w:val="8"/>
        </w:numPr>
      </w:pPr>
      <w:r>
        <w:t>‘</w:t>
      </w:r>
      <w:r w:rsidR="00CB209F" w:rsidRPr="00DA6939">
        <w:t xml:space="preserve">Introduction: The Incorporation Problem in Interdisciplinary Legal Research </w:t>
      </w:r>
      <w:r w:rsidR="00CB209F">
        <w:t>Part 1: Theoretical Discussions</w:t>
      </w:r>
      <w:r w:rsidR="003773CC">
        <w:t>’</w:t>
      </w:r>
      <w:r w:rsidR="00CB209F">
        <w:t>,</w:t>
      </w:r>
      <w:r w:rsidR="00CB209F" w:rsidRPr="00DA6939">
        <w:t xml:space="preserve"> </w:t>
      </w:r>
      <w:r w:rsidR="00CB209F" w:rsidRPr="0069498D">
        <w:rPr>
          <w:i/>
        </w:rPr>
        <w:t>Erasmus Law Review</w:t>
      </w:r>
      <w:r w:rsidR="0015051F">
        <w:t>, 8(2015)2</w:t>
      </w:r>
      <w:r w:rsidR="00CB209F" w:rsidRPr="00DA6939">
        <w:t>, 39-42. doi: 10.5553/ELR.000050</w:t>
      </w:r>
      <w:r w:rsidR="000F19C3">
        <w:t>, with S. Taekema.</w:t>
      </w:r>
    </w:p>
    <w:p w14:paraId="30FF7FF8" w14:textId="77777777" w:rsidR="00CB209F" w:rsidRDefault="00CB209F" w:rsidP="0069498D">
      <w:pPr>
        <w:pStyle w:val="ListParagraph"/>
        <w:numPr>
          <w:ilvl w:val="0"/>
          <w:numId w:val="8"/>
        </w:numPr>
      </w:pPr>
      <w:r>
        <w:t>‘</w:t>
      </w:r>
      <w:r w:rsidRPr="00DA6939">
        <w:t>The Incorporation Problem in Interdisciplinary Legal Research, Part 2: Case Studies</w:t>
      </w:r>
      <w:r>
        <w:t>’,</w:t>
      </w:r>
      <w:r w:rsidRPr="00DA6939">
        <w:t xml:space="preserve"> </w:t>
      </w:r>
      <w:r w:rsidRPr="0069498D">
        <w:rPr>
          <w:i/>
        </w:rPr>
        <w:t>Erasmus Law Review</w:t>
      </w:r>
      <w:r w:rsidR="0015051F">
        <w:t>, 8</w:t>
      </w:r>
      <w:r w:rsidRPr="00DA6939">
        <w:t>(</w:t>
      </w:r>
      <w:r w:rsidR="0015051F">
        <w:t>2015)</w:t>
      </w:r>
      <w:r w:rsidRPr="00DA6939">
        <w:t>3, 79-80. doi: 10.5553/ELR.000056</w:t>
      </w:r>
      <w:r w:rsidR="000F19C3">
        <w:t>, with S. Taekema</w:t>
      </w:r>
      <w:r w:rsidR="0015051F">
        <w:t>.</w:t>
      </w:r>
    </w:p>
    <w:p w14:paraId="54DD0F2E" w14:textId="77777777" w:rsidR="00403C7C" w:rsidRDefault="00044300" w:rsidP="0069498D">
      <w:pPr>
        <w:pStyle w:val="ListParagraph"/>
        <w:numPr>
          <w:ilvl w:val="0"/>
          <w:numId w:val="8"/>
        </w:numPr>
      </w:pPr>
      <w:r>
        <w:t>‘</w:t>
      </w:r>
      <w:r w:rsidR="00403C7C" w:rsidRPr="00491EF1">
        <w:t>The Work of Lon Fuller: A Promising Direction for Jurisprudence in the 21st Century</w:t>
      </w:r>
      <w:r w:rsidR="00403C7C">
        <w:t xml:space="preserve">’, </w:t>
      </w:r>
      <w:r w:rsidR="00403C7C" w:rsidRPr="0069498D">
        <w:rPr>
          <w:i/>
        </w:rPr>
        <w:t>University of Toronto Law Journal</w:t>
      </w:r>
      <w:r w:rsidR="00403C7C" w:rsidRPr="000D665A">
        <w:t>,</w:t>
      </w:r>
      <w:r w:rsidR="00403C7C">
        <w:t xml:space="preserve"> </w:t>
      </w:r>
      <w:r w:rsidR="003773CC">
        <w:t>64</w:t>
      </w:r>
      <w:r w:rsidR="00362C97">
        <w:t>(</w:t>
      </w:r>
      <w:r w:rsidR="00403C7C">
        <w:t>2014</w:t>
      </w:r>
      <w:r w:rsidR="00362C97">
        <w:t>)</w:t>
      </w:r>
      <w:r w:rsidR="00403C7C">
        <w:t xml:space="preserve">, </w:t>
      </w:r>
      <w:r w:rsidR="00362C97">
        <w:t>736-752.</w:t>
      </w:r>
    </w:p>
    <w:p w14:paraId="3F9C397E" w14:textId="77777777" w:rsidR="00020CF0" w:rsidRPr="00362C97" w:rsidRDefault="00044300" w:rsidP="0069498D">
      <w:pPr>
        <w:pStyle w:val="ListParagraph"/>
        <w:numPr>
          <w:ilvl w:val="0"/>
          <w:numId w:val="8"/>
        </w:numPr>
      </w:pPr>
      <w:r>
        <w:t>‘</w:t>
      </w:r>
      <w:r w:rsidR="00403C7C" w:rsidRPr="00020CF0">
        <w:t xml:space="preserve">What Is Neutrality?’, </w:t>
      </w:r>
      <w:r w:rsidR="00403C7C" w:rsidRPr="0069498D">
        <w:rPr>
          <w:i/>
        </w:rPr>
        <w:t>Ratio Juris</w:t>
      </w:r>
      <w:r w:rsidR="003773CC">
        <w:t xml:space="preserve"> 27</w:t>
      </w:r>
      <w:r w:rsidR="0015051F">
        <w:t>(2014)4, 496-515, w</w:t>
      </w:r>
      <w:r w:rsidR="00A144CF">
        <w:t xml:space="preserve">ith </w:t>
      </w:r>
      <w:r w:rsidR="0015051F">
        <w:t>R. Pierik.</w:t>
      </w:r>
    </w:p>
    <w:p w14:paraId="6756722F" w14:textId="77777777" w:rsidR="00C40E1A" w:rsidRPr="0069498D" w:rsidRDefault="00044300" w:rsidP="0069498D">
      <w:pPr>
        <w:pStyle w:val="ListParagraph"/>
        <w:numPr>
          <w:ilvl w:val="0"/>
          <w:numId w:val="8"/>
        </w:numPr>
        <w:outlineLvl w:val="0"/>
        <w:rPr>
          <w:bCs/>
        </w:rPr>
      </w:pPr>
      <w:r w:rsidRPr="0069498D">
        <w:rPr>
          <w:bCs/>
        </w:rPr>
        <w:t>‘</w:t>
      </w:r>
      <w:r w:rsidR="00C40E1A" w:rsidRPr="0069498D">
        <w:rPr>
          <w:bCs/>
        </w:rPr>
        <w:t xml:space="preserve">Towards a Fruitful Cooperation between Legal Philosophy, Legal Sociology and Doctrinal Research: How Legal Interactionism May Bridge Unproductive Oppositions’, in: R. Nobles and D. Schiff (eds.) </w:t>
      </w:r>
      <w:r w:rsidR="00C40E1A" w:rsidRPr="0069498D">
        <w:rPr>
          <w:bCs/>
          <w:i/>
        </w:rPr>
        <w:t>Law, Society and Community. Socio-Legal Essays in Honour of Roger Cotterrell</w:t>
      </w:r>
      <w:r w:rsidR="00C40E1A" w:rsidRPr="0069498D">
        <w:rPr>
          <w:bCs/>
        </w:rPr>
        <w:t>, Farnham: Ashgate 2014, 129-145</w:t>
      </w:r>
      <w:r w:rsidR="0015051F">
        <w:rPr>
          <w:bCs/>
        </w:rPr>
        <w:t>,</w:t>
      </w:r>
      <w:r w:rsidR="00A144CF" w:rsidRPr="0069498D">
        <w:rPr>
          <w:bCs/>
        </w:rPr>
        <w:t xml:space="preserve"> with </w:t>
      </w:r>
      <w:r w:rsidR="0015051F">
        <w:rPr>
          <w:bCs/>
        </w:rPr>
        <w:t>S. Taekema.</w:t>
      </w:r>
    </w:p>
    <w:p w14:paraId="7A6765FD" w14:textId="77777777" w:rsidR="00F00EAD" w:rsidRPr="0069498D" w:rsidRDefault="00044300" w:rsidP="0069498D">
      <w:pPr>
        <w:pStyle w:val="ListParagraph"/>
        <w:numPr>
          <w:ilvl w:val="0"/>
          <w:numId w:val="8"/>
        </w:numPr>
        <w:rPr>
          <w:lang w:val="en-GB"/>
        </w:rPr>
      </w:pPr>
      <w:r>
        <w:t>‘</w:t>
      </w:r>
      <w:r w:rsidR="00020CF0" w:rsidRPr="00020CF0">
        <w:t>Lon.</w:t>
      </w:r>
      <w:r w:rsidR="00020CF0">
        <w:t xml:space="preserve"> </w:t>
      </w:r>
      <w:r w:rsidR="00020CF0" w:rsidRPr="00020CF0">
        <w:t>L. Fuller’dan Yasa Koyuculara Dersler</w:t>
      </w:r>
      <w:r w:rsidR="00020CF0">
        <w:t>’</w:t>
      </w:r>
      <w:r w:rsidR="00020CF0" w:rsidRPr="0069498D">
        <w:rPr>
          <w:lang w:val="en-GB"/>
        </w:rPr>
        <w:t xml:space="preserve"> [</w:t>
      </w:r>
      <w:r w:rsidR="00F00EAD" w:rsidRPr="0069498D">
        <w:rPr>
          <w:lang w:val="en-GB"/>
        </w:rPr>
        <w:t>‘</w:t>
      </w:r>
      <w:r w:rsidR="00477BA5" w:rsidRPr="0069498D">
        <w:rPr>
          <w:lang w:val="en-GB"/>
        </w:rPr>
        <w:t xml:space="preserve">Lon L. </w:t>
      </w:r>
      <w:r w:rsidR="00F00EAD" w:rsidRPr="0069498D">
        <w:rPr>
          <w:lang w:val="en-GB"/>
        </w:rPr>
        <w:t>Fuller’s Lessons for Legislators’</w:t>
      </w:r>
      <w:r w:rsidR="00020CF0" w:rsidRPr="0069498D">
        <w:rPr>
          <w:lang w:val="en-GB"/>
        </w:rPr>
        <w:t>]</w:t>
      </w:r>
      <w:r w:rsidR="00F00EAD" w:rsidRPr="0069498D">
        <w:rPr>
          <w:lang w:val="en-GB"/>
        </w:rPr>
        <w:t xml:space="preserve">, </w:t>
      </w:r>
      <w:r w:rsidR="00F00EAD" w:rsidRPr="0069498D">
        <w:rPr>
          <w:i/>
          <w:lang w:val="en-GB"/>
        </w:rPr>
        <w:t>Hukuk Kurami</w:t>
      </w:r>
      <w:r w:rsidR="00020CF0" w:rsidRPr="0069498D">
        <w:rPr>
          <w:lang w:val="en-GB"/>
        </w:rPr>
        <w:t xml:space="preserve"> C. 1, S. 3, Mayis Haziran 2014, 58-64. http://www.hukukkurami.net/2014/06/30/lon-l-fullerdan-yasa-koyuculara-dersler/ </w:t>
      </w:r>
      <w:r w:rsidR="00F00EAD" w:rsidRPr="0069498D">
        <w:rPr>
          <w:lang w:val="en-GB"/>
        </w:rPr>
        <w:t>(peer reviewed electronic journal)</w:t>
      </w:r>
      <w:r w:rsidR="0015051F">
        <w:rPr>
          <w:lang w:val="en-GB"/>
        </w:rPr>
        <w:t>.</w:t>
      </w:r>
    </w:p>
    <w:p w14:paraId="6BC090D8" w14:textId="77777777" w:rsidR="00403C7C" w:rsidRDefault="00044300" w:rsidP="0069498D">
      <w:pPr>
        <w:pStyle w:val="ListParagraph"/>
        <w:numPr>
          <w:ilvl w:val="0"/>
          <w:numId w:val="8"/>
        </w:numPr>
      </w:pPr>
      <w:r w:rsidRPr="0069498D">
        <w:rPr>
          <w:lang w:val="en-GB"/>
        </w:rPr>
        <w:t>‘</w:t>
      </w:r>
      <w:r w:rsidR="00403C7C" w:rsidRPr="00403C7C">
        <w:t>Inclusive Neutral</w:t>
      </w:r>
      <w:r w:rsidR="00A448F4">
        <w:t xml:space="preserve">ity in the Classroom’, in: G. Lauwers, J. De Groof </w:t>
      </w:r>
      <w:r w:rsidR="0015051F">
        <w:t>and</w:t>
      </w:r>
      <w:r w:rsidR="00A448F4">
        <w:t xml:space="preserve"> P.</w:t>
      </w:r>
      <w:r w:rsidR="00403C7C" w:rsidRPr="00403C7C">
        <w:t xml:space="preserve"> De Hert (eds.), </w:t>
      </w:r>
      <w:r w:rsidR="00403C7C" w:rsidRPr="0069498D">
        <w:rPr>
          <w:i/>
        </w:rPr>
        <w:t>Islam in State-Funded Schools. Religion and the Public Law Framework</w:t>
      </w:r>
      <w:r w:rsidR="003773CC">
        <w:t>.</w:t>
      </w:r>
      <w:r w:rsidR="00403C7C" w:rsidRPr="005868E4">
        <w:t xml:space="preserve"> Itunes Store</w:t>
      </w:r>
      <w:r w:rsidR="00A144CF">
        <w:t xml:space="preserve"> 2012</w:t>
      </w:r>
      <w:r w:rsidR="00403C7C">
        <w:t xml:space="preserve">, </w:t>
      </w:r>
      <w:r w:rsidR="00403C7C" w:rsidRPr="005868E4">
        <w:t>180-190.</w:t>
      </w:r>
    </w:p>
    <w:p w14:paraId="5581AB13" w14:textId="77777777" w:rsidR="00403C7C" w:rsidRPr="0069498D" w:rsidRDefault="00044300" w:rsidP="0069498D">
      <w:pPr>
        <w:pStyle w:val="ListParagraph"/>
        <w:numPr>
          <w:ilvl w:val="0"/>
          <w:numId w:val="8"/>
        </w:numPr>
        <w:rPr>
          <w:iCs/>
        </w:rPr>
      </w:pPr>
      <w:r w:rsidRPr="0069498D">
        <w:rPr>
          <w:iCs/>
        </w:rPr>
        <w:t>‘</w:t>
      </w:r>
      <w:r w:rsidR="00403C7C" w:rsidRPr="0069498D">
        <w:rPr>
          <w:iCs/>
        </w:rPr>
        <w:t xml:space="preserve">The Neutral State and the Mandatory Crucifix’, </w:t>
      </w:r>
      <w:r w:rsidR="00403C7C" w:rsidRPr="0069498D">
        <w:rPr>
          <w:i/>
          <w:iCs/>
        </w:rPr>
        <w:t>Religion and Human Rights</w:t>
      </w:r>
      <w:r w:rsidR="003773CC">
        <w:rPr>
          <w:iCs/>
        </w:rPr>
        <w:t>, 6(2011)</w:t>
      </w:r>
      <w:r w:rsidR="0015051F">
        <w:rPr>
          <w:iCs/>
        </w:rPr>
        <w:t>3, 267-272, with R. Pierik.</w:t>
      </w:r>
    </w:p>
    <w:p w14:paraId="6A8CD470" w14:textId="77777777" w:rsidR="00403C7C" w:rsidRPr="0069498D" w:rsidRDefault="00044300" w:rsidP="0069498D">
      <w:pPr>
        <w:pStyle w:val="ListParagraph"/>
        <w:numPr>
          <w:ilvl w:val="0"/>
          <w:numId w:val="8"/>
        </w:numPr>
        <w:rPr>
          <w:iCs/>
        </w:rPr>
      </w:pPr>
      <w:r w:rsidRPr="0069498D">
        <w:rPr>
          <w:iCs/>
        </w:rPr>
        <w:t>‘</w:t>
      </w:r>
      <w:r w:rsidR="00403C7C" w:rsidRPr="0069498D">
        <w:rPr>
          <w:iCs/>
        </w:rPr>
        <w:t>Law and Ethics.</w:t>
      </w:r>
      <w:r w:rsidR="006B3FCD" w:rsidRPr="0069498D">
        <w:rPr>
          <w:iCs/>
        </w:rPr>
        <w:t xml:space="preserve"> The Twin Disciplines’, in: B. van Klink and S.</w:t>
      </w:r>
      <w:r w:rsidR="00403C7C" w:rsidRPr="0069498D">
        <w:rPr>
          <w:iCs/>
        </w:rPr>
        <w:t xml:space="preserve"> Taekema (eds.), </w:t>
      </w:r>
      <w:r w:rsidR="00403C7C" w:rsidRPr="0069498D">
        <w:rPr>
          <w:i/>
          <w:iCs/>
        </w:rPr>
        <w:t>Law and Method</w:t>
      </w:r>
      <w:r w:rsidR="00403C7C" w:rsidRPr="0069498D">
        <w:rPr>
          <w:iCs/>
        </w:rPr>
        <w:t>, Tübingen: Mohr Siebeck 2011, 175-194</w:t>
      </w:r>
      <w:r w:rsidR="003773CC">
        <w:rPr>
          <w:iCs/>
        </w:rPr>
        <w:t>.</w:t>
      </w:r>
    </w:p>
    <w:p w14:paraId="37BEB30A" w14:textId="01172279" w:rsidR="00403C7C" w:rsidRPr="0069498D" w:rsidRDefault="00044300" w:rsidP="0069498D">
      <w:pPr>
        <w:pStyle w:val="ListParagraph"/>
        <w:numPr>
          <w:ilvl w:val="0"/>
          <w:numId w:val="8"/>
        </w:numPr>
        <w:rPr>
          <w:iCs/>
          <w:lang w:val="en-GB"/>
        </w:rPr>
      </w:pPr>
      <w:r w:rsidRPr="0069498D">
        <w:rPr>
          <w:iCs/>
          <w:lang w:val="en-GB"/>
        </w:rPr>
        <w:t>‘</w:t>
      </w:r>
      <w:r w:rsidR="00403C7C" w:rsidRPr="0069498D">
        <w:rPr>
          <w:iCs/>
          <w:lang w:val="en-GB"/>
        </w:rPr>
        <w:t>Essentially Ambiguous Concepts and the Fuller-Hart-Dworkin Debate’</w:t>
      </w:r>
      <w:r w:rsidR="00CC1887">
        <w:rPr>
          <w:iCs/>
          <w:lang w:val="en-GB"/>
        </w:rPr>
        <w:t>,</w:t>
      </w:r>
      <w:r w:rsidR="00403C7C" w:rsidRPr="0069498D">
        <w:rPr>
          <w:iCs/>
          <w:lang w:val="en-GB"/>
        </w:rPr>
        <w:t xml:space="preserve"> </w:t>
      </w:r>
      <w:r w:rsidR="00403C7C" w:rsidRPr="0069498D">
        <w:rPr>
          <w:i/>
          <w:iCs/>
          <w:lang w:val="en-GB"/>
        </w:rPr>
        <w:t>Archiv für Rechts- und Sozialphilosophie</w:t>
      </w:r>
      <w:r w:rsidR="003773CC">
        <w:rPr>
          <w:iCs/>
          <w:lang w:val="en-GB"/>
        </w:rPr>
        <w:t>, 95(2009)</w:t>
      </w:r>
      <w:r w:rsidR="00403C7C" w:rsidRPr="0069498D">
        <w:rPr>
          <w:iCs/>
          <w:lang w:val="en-GB"/>
        </w:rPr>
        <w:t xml:space="preserve">3, 305-326. </w:t>
      </w:r>
    </w:p>
    <w:p w14:paraId="29E7651E" w14:textId="77777777" w:rsidR="00A32B66" w:rsidRDefault="00044300" w:rsidP="0069498D">
      <w:pPr>
        <w:pStyle w:val="ListParagraph"/>
        <w:numPr>
          <w:ilvl w:val="0"/>
          <w:numId w:val="8"/>
        </w:numPr>
      </w:pPr>
      <w:r>
        <w:t>‘</w:t>
      </w:r>
      <w:r w:rsidR="00403C7C" w:rsidRPr="00063A13">
        <w:t xml:space="preserve">Developing a Liberal Protestant Ethics in a Pluralist and Dynamic World’, in: V. Küster (ed,), </w:t>
      </w:r>
      <w:r w:rsidR="00403C7C" w:rsidRPr="0069498D">
        <w:rPr>
          <w:i/>
        </w:rPr>
        <w:t>Reshaping Protestantism in a Global Context</w:t>
      </w:r>
      <w:r w:rsidR="00403C7C" w:rsidRPr="00063A13">
        <w:t xml:space="preserve">, </w:t>
      </w:r>
      <w:r w:rsidR="00403C7C">
        <w:t>Münster: LIT</w:t>
      </w:r>
      <w:r>
        <w:t xml:space="preserve"> 2009</w:t>
      </w:r>
      <w:r w:rsidR="00403C7C">
        <w:t xml:space="preserve">, p. 145-153. </w:t>
      </w:r>
    </w:p>
    <w:p w14:paraId="2D1F0B9D" w14:textId="77777777" w:rsidR="00403C7C" w:rsidRDefault="00403C7C" w:rsidP="00A32B66">
      <w:pPr>
        <w:pStyle w:val="ListParagraph"/>
        <w:numPr>
          <w:ilvl w:val="1"/>
          <w:numId w:val="8"/>
        </w:numPr>
      </w:pPr>
      <w:r>
        <w:t>(abbreviated version of French article 2005)</w:t>
      </w:r>
      <w:r w:rsidRPr="008424BA">
        <w:t xml:space="preserve"> </w:t>
      </w:r>
    </w:p>
    <w:p w14:paraId="1B0D461A" w14:textId="257F5306" w:rsidR="000F19C3" w:rsidRDefault="00044300" w:rsidP="000F19C3">
      <w:pPr>
        <w:pStyle w:val="ListParagraph"/>
        <w:numPr>
          <w:ilvl w:val="0"/>
          <w:numId w:val="8"/>
        </w:numPr>
      </w:pPr>
      <w:r>
        <w:t>‘</w:t>
      </w:r>
      <w:r w:rsidR="00403C7C">
        <w:t xml:space="preserve">The Regulation of Professionals. Two Conflicting Perspectives’, </w:t>
      </w:r>
      <w:r w:rsidR="00403C7C" w:rsidRPr="0069498D">
        <w:rPr>
          <w:i/>
        </w:rPr>
        <w:t xml:space="preserve">Legisprudence </w:t>
      </w:r>
      <w:r w:rsidR="000F19C3">
        <w:t>3(2009)2, 147-171.</w:t>
      </w:r>
    </w:p>
    <w:p w14:paraId="67471288" w14:textId="77777777" w:rsidR="000F19C3" w:rsidRDefault="000F19C3" w:rsidP="000F19C3">
      <w:pPr>
        <w:pStyle w:val="ListParagraph"/>
        <w:numPr>
          <w:ilvl w:val="1"/>
          <w:numId w:val="8"/>
        </w:numPr>
      </w:pPr>
      <w:r>
        <w:t>(revised version of Dutch article 2009)</w:t>
      </w:r>
    </w:p>
    <w:p w14:paraId="2C9EE95D" w14:textId="5F359CB3" w:rsidR="00C8146E" w:rsidRPr="00C37373" w:rsidRDefault="00C8146E" w:rsidP="00C37373">
      <w:pPr>
        <w:pStyle w:val="ListParagraph"/>
        <w:numPr>
          <w:ilvl w:val="1"/>
          <w:numId w:val="8"/>
        </w:numPr>
      </w:pPr>
      <w:r w:rsidRPr="000F19C3">
        <w:rPr>
          <w:iCs/>
          <w:lang w:val="en-GB"/>
        </w:rPr>
        <w:t>(reprint with minor revisions in: T</w:t>
      </w:r>
      <w:r w:rsidR="006B3FCD" w:rsidRPr="000F19C3">
        <w:rPr>
          <w:iCs/>
          <w:lang w:val="en-GB"/>
        </w:rPr>
        <w:t>.</w:t>
      </w:r>
      <w:r w:rsidRPr="000F19C3">
        <w:rPr>
          <w:iCs/>
          <w:lang w:val="en-GB"/>
        </w:rPr>
        <w:t xml:space="preserve"> Jansen, G</w:t>
      </w:r>
      <w:r w:rsidR="006B3FCD" w:rsidRPr="000F19C3">
        <w:rPr>
          <w:iCs/>
          <w:lang w:val="en-GB"/>
        </w:rPr>
        <w:t>.</w:t>
      </w:r>
      <w:r w:rsidRPr="000F19C3">
        <w:rPr>
          <w:iCs/>
          <w:lang w:val="en-GB"/>
        </w:rPr>
        <w:t xml:space="preserve"> van den Brink and J</w:t>
      </w:r>
      <w:r w:rsidR="006B3FCD" w:rsidRPr="000F19C3">
        <w:rPr>
          <w:iCs/>
          <w:lang w:val="en-GB"/>
        </w:rPr>
        <w:t>.</w:t>
      </w:r>
      <w:r w:rsidRPr="000F19C3">
        <w:rPr>
          <w:iCs/>
          <w:lang w:val="en-GB"/>
        </w:rPr>
        <w:t xml:space="preserve"> Kole (eds.), </w:t>
      </w:r>
      <w:r w:rsidRPr="000F19C3">
        <w:rPr>
          <w:i/>
          <w:iCs/>
          <w:lang w:val="en-GB"/>
        </w:rPr>
        <w:t>Professional Pride. A Powerful Force</w:t>
      </w:r>
      <w:r w:rsidRPr="000F19C3">
        <w:rPr>
          <w:iCs/>
          <w:lang w:val="en-GB"/>
        </w:rPr>
        <w:t>, Amsterdam:</w:t>
      </w:r>
      <w:r w:rsidR="008A00F1">
        <w:rPr>
          <w:iCs/>
          <w:lang w:val="en-GB"/>
        </w:rPr>
        <w:t xml:space="preserve"> </w:t>
      </w:r>
      <w:r w:rsidRPr="000F19C3">
        <w:rPr>
          <w:iCs/>
          <w:lang w:val="en-GB"/>
        </w:rPr>
        <w:t xml:space="preserve">Boom 2010, 155-174.) </w:t>
      </w:r>
    </w:p>
    <w:p w14:paraId="676B5539" w14:textId="77777777" w:rsidR="00403C7C" w:rsidRPr="0069498D" w:rsidRDefault="00FD328A" w:rsidP="0069498D">
      <w:pPr>
        <w:pStyle w:val="ListParagraph"/>
        <w:numPr>
          <w:ilvl w:val="0"/>
          <w:numId w:val="9"/>
        </w:numPr>
        <w:rPr>
          <w:lang w:val="en-GB"/>
        </w:rPr>
      </w:pPr>
      <w:r w:rsidRPr="0069498D">
        <w:rPr>
          <w:lang w:val="en-GB"/>
        </w:rPr>
        <w:t>‘</w:t>
      </w:r>
      <w:r w:rsidR="00403C7C" w:rsidRPr="0069498D">
        <w:rPr>
          <w:lang w:val="en-GB"/>
        </w:rPr>
        <w:t xml:space="preserve">Ideals in Law’, </w:t>
      </w:r>
      <w:r w:rsidR="00403C7C" w:rsidRPr="0069498D">
        <w:rPr>
          <w:i/>
          <w:iCs/>
          <w:lang w:val="en-GB"/>
        </w:rPr>
        <w:t>IVR Encyclopedia of Legal Theory</w:t>
      </w:r>
      <w:r w:rsidR="00403C7C" w:rsidRPr="0069498D">
        <w:rPr>
          <w:lang w:val="en-GB"/>
        </w:rPr>
        <w:t xml:space="preserve">, </w:t>
      </w:r>
      <w:hyperlink r:id="rId12" w:history="1">
        <w:r w:rsidR="00044300" w:rsidRPr="0069498D">
          <w:rPr>
            <w:rStyle w:val="Hyperlink"/>
            <w:lang w:val="en-GB"/>
          </w:rPr>
          <w:t>http://encyclopedia.ivr2003.net</w:t>
        </w:r>
      </w:hyperlink>
      <w:r w:rsidR="00403C7C" w:rsidRPr="0069498D">
        <w:rPr>
          <w:lang w:val="en-GB"/>
        </w:rPr>
        <w:t>.</w:t>
      </w:r>
      <w:r w:rsidR="0015051F">
        <w:rPr>
          <w:lang w:val="en-GB"/>
        </w:rPr>
        <w:t xml:space="preserve"> </w:t>
      </w:r>
      <w:r w:rsidR="00367C05">
        <w:rPr>
          <w:lang w:val="en-GB"/>
        </w:rPr>
        <w:t>(</w:t>
      </w:r>
      <w:r w:rsidR="0015051F">
        <w:rPr>
          <w:lang w:val="en-GB"/>
        </w:rPr>
        <w:t>2005</w:t>
      </w:r>
      <w:r w:rsidR="00367C05">
        <w:rPr>
          <w:lang w:val="en-GB"/>
        </w:rPr>
        <w:t>)</w:t>
      </w:r>
      <w:r w:rsidR="0015051F">
        <w:rPr>
          <w:lang w:val="en-GB"/>
        </w:rPr>
        <w:t>, w</w:t>
      </w:r>
      <w:r w:rsidR="00044300" w:rsidRPr="0069498D">
        <w:rPr>
          <w:lang w:val="en-GB"/>
        </w:rPr>
        <w:t>ith</w:t>
      </w:r>
      <w:r w:rsidR="00A01013">
        <w:rPr>
          <w:lang w:val="en-GB"/>
        </w:rPr>
        <w:t xml:space="preserve"> </w:t>
      </w:r>
      <w:r w:rsidR="00367C05">
        <w:rPr>
          <w:lang w:val="en-GB"/>
        </w:rPr>
        <w:t xml:space="preserve">S. </w:t>
      </w:r>
      <w:r w:rsidR="00044300" w:rsidRPr="0069498D">
        <w:rPr>
          <w:lang w:val="en-GB"/>
        </w:rPr>
        <w:t>Taekema</w:t>
      </w:r>
      <w:r w:rsidR="002D0754">
        <w:rPr>
          <w:lang w:val="en-GB"/>
        </w:rPr>
        <w:t>.</w:t>
      </w:r>
    </w:p>
    <w:p w14:paraId="1BB14DA4" w14:textId="77777777" w:rsidR="00403C7C" w:rsidRPr="0069498D" w:rsidRDefault="00403C7C" w:rsidP="0069498D">
      <w:pPr>
        <w:pStyle w:val="ListParagraph"/>
        <w:numPr>
          <w:ilvl w:val="0"/>
          <w:numId w:val="9"/>
        </w:numPr>
        <w:rPr>
          <w:lang w:val="fr-FR"/>
        </w:rPr>
      </w:pPr>
      <w:r w:rsidRPr="0069498D">
        <w:rPr>
          <w:lang w:val="fr-FR"/>
        </w:rPr>
        <w:t xml:space="preserve">‘Pour une éthique protestante libérale dans un monde changeant et pluriel’, </w:t>
      </w:r>
      <w:r w:rsidRPr="0069498D">
        <w:rPr>
          <w:i/>
          <w:iCs/>
          <w:lang w:val="fr-FR"/>
        </w:rPr>
        <w:t>Revue de Theologie et de Philosophie</w:t>
      </w:r>
      <w:r w:rsidR="003773CC">
        <w:rPr>
          <w:lang w:val="fr-FR"/>
        </w:rPr>
        <w:t>, 137</w:t>
      </w:r>
      <w:r w:rsidRPr="0069498D">
        <w:rPr>
          <w:lang w:val="fr-FR"/>
        </w:rPr>
        <w:t>(2005), 193-209</w:t>
      </w:r>
      <w:r w:rsidR="00367C05">
        <w:rPr>
          <w:lang w:val="fr-FR"/>
        </w:rPr>
        <w:t>.</w:t>
      </w:r>
    </w:p>
    <w:p w14:paraId="7BFC4F90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‘The Irony of a Symbolic Crusade: The Debate on Opening Up Civil Marriage to Same-Sex Couples’, in: N. Zeegers, W. Witteveen and B. van Klink (eds.), </w:t>
      </w:r>
      <w:r w:rsidRPr="0069498D">
        <w:rPr>
          <w:i/>
          <w:iCs/>
        </w:rPr>
        <w:t>Social and Symbolic Effects of Legislation Under the Rule of Law</w:t>
      </w:r>
      <w:r>
        <w:t>, Lewiston: Edwin Mellen Press 2005, 245-275.</w:t>
      </w:r>
    </w:p>
    <w:p w14:paraId="19852FFD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>‘The Role of Idea</w:t>
      </w:r>
      <w:r w:rsidR="002D0754">
        <w:t>ls in Legal Dynamics’, in: A.</w:t>
      </w:r>
      <w:r>
        <w:t xml:space="preserve"> Soeteman (ed</w:t>
      </w:r>
      <w:r w:rsidR="00367C05">
        <w:t>.</w:t>
      </w:r>
      <w:r>
        <w:t xml:space="preserve">), </w:t>
      </w:r>
      <w:r w:rsidRPr="0069498D">
        <w:rPr>
          <w:i/>
          <w:iCs/>
        </w:rPr>
        <w:t>Pluralism and Law, Proceedings of the 20th IVR World Congress, Archiv für Rechts- und Sozialphilosophie</w:t>
      </w:r>
      <w:r>
        <w:t xml:space="preserve"> Beiheft 91, Stuttgart: Franz Steiner 2004, 28-33.</w:t>
      </w:r>
    </w:p>
    <w:p w14:paraId="258ECD4F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>‘Motivation by Ideal. In di</w:t>
      </w:r>
      <w:r w:rsidR="00A01013">
        <w:t>scussion with J. David Velleman’</w:t>
      </w:r>
      <w:r>
        <w:t xml:space="preserve">, </w:t>
      </w:r>
      <w:r w:rsidRPr="0069498D">
        <w:rPr>
          <w:i/>
          <w:iCs/>
        </w:rPr>
        <w:t>Philosophical Explorations</w:t>
      </w:r>
      <w:r w:rsidR="00A01013">
        <w:t xml:space="preserve"> 7(2004)</w:t>
      </w:r>
      <w:r w:rsidR="00367C05">
        <w:t>1, 91-98, w</w:t>
      </w:r>
      <w:r w:rsidR="00A01013">
        <w:t xml:space="preserve">ith </w:t>
      </w:r>
      <w:r w:rsidR="00367C05">
        <w:t xml:space="preserve">S. </w:t>
      </w:r>
      <w:r w:rsidR="00A23285">
        <w:t>Taekema</w:t>
      </w:r>
      <w:r w:rsidR="00A01013">
        <w:t>.</w:t>
      </w:r>
    </w:p>
    <w:p w14:paraId="726725B7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‘Introduction’, in: Van der Burg, W. and S. Taekema (eds.), </w:t>
      </w:r>
      <w:r w:rsidRPr="0069498D">
        <w:rPr>
          <w:i/>
          <w:iCs/>
        </w:rPr>
        <w:t>The Importance of Ideals: Debating Their Relevance in Law, Morality, and Politics</w:t>
      </w:r>
      <w:r>
        <w:t>, Bruxelle</w:t>
      </w:r>
      <w:r w:rsidR="00367C05">
        <w:t>s, etc.: Peter Lang 2004, 11-38, w</w:t>
      </w:r>
      <w:r w:rsidR="009B3CCB">
        <w:t xml:space="preserve">ith </w:t>
      </w:r>
      <w:r w:rsidR="00367C05">
        <w:t xml:space="preserve">S. </w:t>
      </w:r>
      <w:r w:rsidR="00A23285">
        <w:t>Taekema</w:t>
      </w:r>
      <w:r w:rsidR="002D0754">
        <w:t>.</w:t>
      </w:r>
    </w:p>
    <w:p w14:paraId="7A1ECB66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‘An Interactionist View on the Relation between Law and Morality’, in: </w:t>
      </w:r>
      <w:r w:rsidR="00367C05">
        <w:t>W. van der Burg</w:t>
      </w:r>
      <w:r>
        <w:t xml:space="preserve"> and S. Taekema (eds.), </w:t>
      </w:r>
      <w:r w:rsidRPr="0069498D">
        <w:rPr>
          <w:i/>
          <w:iCs/>
        </w:rPr>
        <w:t>The Importance of Ideals: Debating Their Relevance in Law, Morality, and Politics</w:t>
      </w:r>
      <w:r>
        <w:t xml:space="preserve">, </w:t>
      </w:r>
      <w:r>
        <w:lastRenderedPageBreak/>
        <w:t>Bruxelles, etc: Peter Lang 2004, 197-218.</w:t>
      </w:r>
    </w:p>
    <w:p w14:paraId="0A6DF3E1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‘Dynamic Ethics’, </w:t>
      </w:r>
      <w:r w:rsidRPr="0069498D">
        <w:rPr>
          <w:i/>
          <w:iCs/>
        </w:rPr>
        <w:t xml:space="preserve">Journal of Value Inquiry </w:t>
      </w:r>
      <w:r>
        <w:t>37(2003), 12-34.</w:t>
      </w:r>
    </w:p>
    <w:p w14:paraId="3731C0E7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>‘The WTO and Public Morals: Inspi</w:t>
      </w:r>
      <w:r w:rsidR="00A448F4">
        <w:t>ration from the ECHR’, in: A.</w:t>
      </w:r>
      <w:r>
        <w:t xml:space="preserve"> Vedder (ed.), </w:t>
      </w:r>
      <w:r w:rsidRPr="0069498D">
        <w:rPr>
          <w:i/>
          <w:iCs/>
        </w:rPr>
        <w:t>The WTO and Concerns Regarding Animals and Nature</w:t>
      </w:r>
      <w:r>
        <w:t>, Nijmegen: Wolf Legal Publishers 2003, 101-127.</w:t>
      </w:r>
    </w:p>
    <w:p w14:paraId="0AC2204F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>‘The Expressive and the Communicative Functions of Law’,</w:t>
      </w:r>
      <w:r w:rsidRPr="0069498D">
        <w:rPr>
          <w:i/>
          <w:iCs/>
        </w:rPr>
        <w:t xml:space="preserve"> Law and Philosophy,</w:t>
      </w:r>
      <w:r>
        <w:t xml:space="preserve"> 20(2001)1, 31-59.</w:t>
      </w:r>
    </w:p>
    <w:p w14:paraId="545E27A0" w14:textId="53431806" w:rsidR="00403C7C" w:rsidRDefault="0081542E" w:rsidP="0069498D">
      <w:pPr>
        <w:pStyle w:val="ListParagraph"/>
        <w:numPr>
          <w:ilvl w:val="0"/>
          <w:numId w:val="9"/>
        </w:numPr>
      </w:pPr>
      <w:r>
        <w:t>‘Reflective Equilibrium as a Dynamic P</w:t>
      </w:r>
      <w:r w:rsidR="00403C7C">
        <w:t xml:space="preserve">rocess’, in: B. Petersson (ed.), </w:t>
      </w:r>
      <w:r>
        <w:rPr>
          <w:i/>
          <w:iCs/>
        </w:rPr>
        <w:t>Applied Ethics and R</w:t>
      </w:r>
      <w:r w:rsidR="00403C7C" w:rsidRPr="0069498D">
        <w:rPr>
          <w:i/>
          <w:iCs/>
        </w:rPr>
        <w:t xml:space="preserve">eflective </w:t>
      </w:r>
      <w:r>
        <w:rPr>
          <w:i/>
          <w:iCs/>
        </w:rPr>
        <w:t>E</w:t>
      </w:r>
      <w:r w:rsidR="00403C7C" w:rsidRPr="0069498D">
        <w:rPr>
          <w:i/>
          <w:iCs/>
        </w:rPr>
        <w:t>quilibrium</w:t>
      </w:r>
      <w:r w:rsidR="00403C7C">
        <w:t>, (Studies in Applied Ethics 8) Linköping: Centre for Applied Ethics</w:t>
      </w:r>
      <w:r w:rsidR="00A23285">
        <w:t xml:space="preserve"> 2000</w:t>
      </w:r>
      <w:r w:rsidR="00403C7C">
        <w:t>, 69-92.</w:t>
      </w:r>
    </w:p>
    <w:p w14:paraId="3B23166B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‘Legislation on Ethical Issues: Towards an Interactive Paradigm’, </w:t>
      </w:r>
      <w:r w:rsidRPr="0069498D">
        <w:rPr>
          <w:i/>
          <w:iCs/>
        </w:rPr>
        <w:t>Ethical Theory and Moral Practice</w:t>
      </w:r>
      <w:r w:rsidR="00367C05">
        <w:t>, 3(2000)1, 57-75, w</w:t>
      </w:r>
      <w:r w:rsidR="00A01013">
        <w:t xml:space="preserve">ith </w:t>
      </w:r>
      <w:r w:rsidR="00367C05">
        <w:t>F.W.A. Brom.</w:t>
      </w:r>
    </w:p>
    <w:p w14:paraId="4C1FD2EC" w14:textId="77777777" w:rsidR="00403C7C" w:rsidRDefault="00FA6081" w:rsidP="0069498D">
      <w:pPr>
        <w:pStyle w:val="ListParagraph"/>
        <w:numPr>
          <w:ilvl w:val="0"/>
          <w:numId w:val="9"/>
        </w:numPr>
      </w:pPr>
      <w:r>
        <w:t>‘</w:t>
      </w:r>
      <w:r w:rsidR="00403C7C">
        <w:t xml:space="preserve">The Morality of Aspiration: A Neglected Dimension of Law and Morality’, in: W.J. Witteveen and W. van der Burg (eds.), </w:t>
      </w:r>
      <w:r w:rsidR="00403C7C" w:rsidRPr="0069498D">
        <w:rPr>
          <w:i/>
          <w:iCs/>
        </w:rPr>
        <w:t>Rediscovering Fuller. Essays on Implicit Law and Institutional Design</w:t>
      </w:r>
      <w:r w:rsidR="00403C7C">
        <w:t xml:space="preserve">, Amsterdam: Amsterdam University Press, </w:t>
      </w:r>
      <w:r w:rsidR="0069498D">
        <w:t>(1999)</w:t>
      </w:r>
      <w:r w:rsidR="00367C05">
        <w:t>,</w:t>
      </w:r>
      <w:r w:rsidR="0069498D">
        <w:t xml:space="preserve"> </w:t>
      </w:r>
      <w:r w:rsidR="00403C7C">
        <w:t>169-192.</w:t>
      </w:r>
    </w:p>
    <w:p w14:paraId="7BEB8F95" w14:textId="77777777" w:rsidR="00A32B66" w:rsidRPr="00D0414A" w:rsidRDefault="00403C7C" w:rsidP="00ED6457">
      <w:pPr>
        <w:pStyle w:val="ListParagraph"/>
        <w:numPr>
          <w:ilvl w:val="0"/>
          <w:numId w:val="9"/>
        </w:numPr>
        <w:rPr>
          <w:lang w:val="en-GB"/>
        </w:rPr>
      </w:pPr>
      <w:r>
        <w:t xml:space="preserve">‘Two Models of Law and Morality’, </w:t>
      </w:r>
      <w:r w:rsidRPr="0069498D">
        <w:rPr>
          <w:i/>
          <w:iCs/>
        </w:rPr>
        <w:t>Associations</w:t>
      </w:r>
      <w:r>
        <w:t xml:space="preserve"> 3(1999)1, 61-82.</w:t>
      </w:r>
      <w:r w:rsidR="0069498D">
        <w:t xml:space="preserve"> </w:t>
      </w:r>
    </w:p>
    <w:p w14:paraId="16F03DE5" w14:textId="77777777" w:rsidR="00403C7C" w:rsidRPr="0069498D" w:rsidRDefault="00403C7C" w:rsidP="00A32B66">
      <w:pPr>
        <w:pStyle w:val="ListParagraph"/>
        <w:numPr>
          <w:ilvl w:val="1"/>
          <w:numId w:val="9"/>
        </w:numPr>
        <w:rPr>
          <w:lang w:val="de-DE"/>
        </w:rPr>
      </w:pPr>
      <w:r w:rsidRPr="0069498D">
        <w:rPr>
          <w:lang w:val="de-DE"/>
        </w:rPr>
        <w:t xml:space="preserve">(translated in German as: ‘Zwei Modelle von Recht und Moral’, in: A. Bondolfi und S. Grotefeld (Hrsg.), </w:t>
      </w:r>
      <w:r w:rsidRPr="0069498D">
        <w:rPr>
          <w:i/>
          <w:iCs/>
          <w:lang w:val="de-DE"/>
        </w:rPr>
        <w:t>Ethik und Gesetzgebung. Probleme - Lösungsversuche - Konzepte</w:t>
      </w:r>
      <w:r w:rsidRPr="0069498D">
        <w:rPr>
          <w:lang w:val="de-DE"/>
        </w:rPr>
        <w:t>, Stuttgart, etc.: Kohlhammer 2000, 23-41.)</w:t>
      </w:r>
    </w:p>
    <w:p w14:paraId="198329EC" w14:textId="0D636BCF" w:rsidR="00403C7C" w:rsidRPr="0069498D" w:rsidRDefault="00403C7C" w:rsidP="0069498D">
      <w:pPr>
        <w:pStyle w:val="ListParagraph"/>
        <w:numPr>
          <w:ilvl w:val="0"/>
          <w:numId w:val="9"/>
        </w:numPr>
        <w:rPr>
          <w:lang w:val="de-DE"/>
        </w:rPr>
      </w:pPr>
      <w:r w:rsidRPr="0069498D">
        <w:rPr>
          <w:lang w:val="de-DE"/>
        </w:rPr>
        <w:t xml:space="preserve">‘Eine Verteidigung der Staatlichen Neutralität’, in: K.P. Rippe (Hrsg.), </w:t>
      </w:r>
      <w:r w:rsidRPr="0069498D">
        <w:rPr>
          <w:i/>
          <w:iCs/>
          <w:lang w:val="de-DE"/>
        </w:rPr>
        <w:t>Angewandte Ethik in der pluralistischen Gesellschaft</w:t>
      </w:r>
      <w:r w:rsidRPr="0069498D">
        <w:rPr>
          <w:lang w:val="de-DE"/>
        </w:rPr>
        <w:t>, Freiburg, CH:</w:t>
      </w:r>
      <w:r w:rsidR="0081542E">
        <w:rPr>
          <w:lang w:val="de-DE"/>
        </w:rPr>
        <w:t xml:space="preserve"> Freiburger Universitätsverlag 1999,</w:t>
      </w:r>
      <w:r w:rsidR="0069498D" w:rsidRPr="0069498D">
        <w:rPr>
          <w:lang w:val="de-DE"/>
        </w:rPr>
        <w:t xml:space="preserve"> </w:t>
      </w:r>
      <w:r w:rsidR="002D0754">
        <w:rPr>
          <w:lang w:val="de-DE"/>
        </w:rPr>
        <w:t>53-82, w</w:t>
      </w:r>
      <w:r w:rsidR="00A01013">
        <w:rPr>
          <w:lang w:val="de-DE"/>
        </w:rPr>
        <w:t xml:space="preserve">ith </w:t>
      </w:r>
      <w:r w:rsidR="002D0754">
        <w:rPr>
          <w:lang w:val="de-DE"/>
        </w:rPr>
        <w:t xml:space="preserve">F.W.A. </w:t>
      </w:r>
      <w:r w:rsidR="0069498D" w:rsidRPr="0069498D">
        <w:rPr>
          <w:lang w:val="de-DE"/>
        </w:rPr>
        <w:t>Brom</w:t>
      </w:r>
      <w:r w:rsidR="002D0754">
        <w:rPr>
          <w:lang w:val="de-DE"/>
        </w:rPr>
        <w:t>.</w:t>
      </w:r>
      <w:r w:rsidR="00A01013">
        <w:rPr>
          <w:lang w:val="de-DE"/>
        </w:rPr>
        <w:t xml:space="preserve"> </w:t>
      </w:r>
    </w:p>
    <w:p w14:paraId="57EC1142" w14:textId="77777777" w:rsidR="00403C7C" w:rsidRPr="0069498D" w:rsidRDefault="00403C7C" w:rsidP="0069498D">
      <w:pPr>
        <w:pStyle w:val="ListParagraph"/>
        <w:numPr>
          <w:ilvl w:val="0"/>
          <w:numId w:val="9"/>
        </w:numPr>
        <w:rPr>
          <w:lang w:val="de-DE"/>
        </w:rPr>
      </w:pPr>
      <w:r w:rsidRPr="0069498D">
        <w:rPr>
          <w:lang w:val="de-DE"/>
        </w:rPr>
        <w:t xml:space="preserve">‘Legislation on Ethical Issues: Towards an Interactive Paradigm’, in: </w:t>
      </w:r>
      <w:r w:rsidRPr="0069498D">
        <w:rPr>
          <w:i/>
          <w:iCs/>
          <w:lang w:val="de-DE"/>
        </w:rPr>
        <w:t>Ethik und Gezetzgebung: Societas Ethica Jahresbericht 1998</w:t>
      </w:r>
      <w:r w:rsidRPr="0069498D">
        <w:rPr>
          <w:lang w:val="de-DE"/>
        </w:rPr>
        <w:t>, Zürich: Societas Ethica, 158-173.</w:t>
      </w:r>
    </w:p>
    <w:p w14:paraId="165EF89B" w14:textId="77777777" w:rsidR="00567F00" w:rsidRDefault="00403C7C" w:rsidP="0069498D">
      <w:pPr>
        <w:pStyle w:val="ListParagraph"/>
        <w:numPr>
          <w:ilvl w:val="0"/>
          <w:numId w:val="9"/>
        </w:numPr>
      </w:pPr>
      <w:r>
        <w:t xml:space="preserve">‘Law and Bioethics’, in: P. Singer and H. Kuhse (eds.), </w:t>
      </w:r>
      <w:r w:rsidRPr="0069498D">
        <w:rPr>
          <w:i/>
          <w:iCs/>
        </w:rPr>
        <w:t>A Companion to Bioethics</w:t>
      </w:r>
      <w:r>
        <w:t xml:space="preserve">, Oxford: Blackwell, </w:t>
      </w:r>
      <w:r w:rsidR="0069498D">
        <w:t xml:space="preserve">(1998) </w:t>
      </w:r>
      <w:r>
        <w:t>49-57.</w:t>
      </w:r>
      <w:r w:rsidR="003129B0">
        <w:t xml:space="preserve"> </w:t>
      </w:r>
    </w:p>
    <w:p w14:paraId="54740DCD" w14:textId="77777777" w:rsidR="00591894" w:rsidRDefault="00591894" w:rsidP="00567F00">
      <w:pPr>
        <w:pStyle w:val="ListParagraph"/>
        <w:numPr>
          <w:ilvl w:val="1"/>
          <w:numId w:val="9"/>
        </w:numPr>
      </w:pPr>
      <w:r>
        <w:t>(2009, revised, second edition), 56-64.</w:t>
      </w:r>
    </w:p>
    <w:p w14:paraId="034253DC" w14:textId="7302240B" w:rsidR="00403C7C" w:rsidRDefault="00403C7C" w:rsidP="0069498D">
      <w:pPr>
        <w:pStyle w:val="ListParagraph"/>
        <w:numPr>
          <w:ilvl w:val="0"/>
          <w:numId w:val="9"/>
        </w:numPr>
      </w:pPr>
      <w:r>
        <w:t>‘Ideals and Ideal Theory: The Problem of Methodological Conservatism’, in: W. van der Burg and T</w:t>
      </w:r>
      <w:r w:rsidR="0081542E">
        <w:t>. van Willigenburg (eds.)</w:t>
      </w:r>
      <w:r>
        <w:t xml:space="preserve">, </w:t>
      </w:r>
      <w:r w:rsidRPr="0069498D">
        <w:rPr>
          <w:i/>
          <w:iCs/>
        </w:rPr>
        <w:t>Reflective Equilibrium. Essays in Honour of Robert Heeger</w:t>
      </w:r>
      <w:r>
        <w:t>, Dordrecht/Boston/London: Kluwer Academic Publishers</w:t>
      </w:r>
      <w:r w:rsidR="0081542E">
        <w:t xml:space="preserve"> 1998</w:t>
      </w:r>
      <w:r>
        <w:t>, 89-99.</w:t>
      </w:r>
    </w:p>
    <w:p w14:paraId="2297BEFE" w14:textId="7DC89B41" w:rsidR="00403C7C" w:rsidRDefault="00403C7C" w:rsidP="0069498D">
      <w:pPr>
        <w:pStyle w:val="ListParagraph"/>
        <w:numPr>
          <w:ilvl w:val="0"/>
          <w:numId w:val="9"/>
        </w:numPr>
      </w:pPr>
      <w:r w:rsidRPr="0081542E">
        <w:rPr>
          <w:lang w:val="nl-NL"/>
        </w:rPr>
        <w:t>‘Introduction’, in: W. van der Burg and T. van Willi</w:t>
      </w:r>
      <w:r w:rsidR="0081542E" w:rsidRPr="0081542E">
        <w:rPr>
          <w:lang w:val="nl-NL"/>
        </w:rPr>
        <w:t>genburg (eds.)</w:t>
      </w:r>
      <w:r w:rsidRPr="0081542E">
        <w:rPr>
          <w:lang w:val="nl-NL"/>
        </w:rPr>
        <w:t xml:space="preserve">, </w:t>
      </w:r>
      <w:r w:rsidRPr="0081542E">
        <w:rPr>
          <w:i/>
          <w:iCs/>
          <w:lang w:val="nl-NL"/>
        </w:rPr>
        <w:t xml:space="preserve">Reflective Equilibrium. </w:t>
      </w:r>
      <w:r w:rsidRPr="0069498D">
        <w:rPr>
          <w:i/>
          <w:iCs/>
        </w:rPr>
        <w:t>Essays in Honour of Robert Heeger</w:t>
      </w:r>
      <w:r>
        <w:t>, Dordrecht/Boston/London: K</w:t>
      </w:r>
      <w:r w:rsidR="00567F00">
        <w:t>luwer Academic Publishers</w:t>
      </w:r>
      <w:r w:rsidR="0081542E">
        <w:t xml:space="preserve"> 1998</w:t>
      </w:r>
      <w:r w:rsidR="00567F00">
        <w:t>, 1-25, w</w:t>
      </w:r>
      <w:r w:rsidR="0069498D">
        <w:t xml:space="preserve">ith </w:t>
      </w:r>
      <w:r w:rsidR="00567F00">
        <w:t>T. van</w:t>
      </w:r>
      <w:r w:rsidR="00567F00" w:rsidRPr="0069498D">
        <w:t xml:space="preserve"> </w:t>
      </w:r>
      <w:r w:rsidR="0069498D" w:rsidRPr="0069498D">
        <w:t>Willigenburg</w:t>
      </w:r>
      <w:r w:rsidR="00567F00">
        <w:t>.</w:t>
      </w:r>
    </w:p>
    <w:p w14:paraId="3286E63A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‘Beliefs, Persons and Practices: Beyond Tolerance’, </w:t>
      </w:r>
      <w:r w:rsidRPr="0069498D">
        <w:rPr>
          <w:i/>
          <w:iCs/>
        </w:rPr>
        <w:t>Ethical Theory and Moral Practice</w:t>
      </w:r>
      <w:r>
        <w:t xml:space="preserve"> 1(1998)2, 227-254</w:t>
      </w:r>
      <w:r w:rsidR="00A01013">
        <w:t>.</w:t>
      </w:r>
    </w:p>
    <w:p w14:paraId="7C3B0247" w14:textId="13EBD0DF" w:rsidR="00567F00" w:rsidRDefault="00403C7C" w:rsidP="0069498D">
      <w:pPr>
        <w:pStyle w:val="ListParagraph"/>
        <w:numPr>
          <w:ilvl w:val="0"/>
          <w:numId w:val="9"/>
        </w:numPr>
      </w:pPr>
      <w:r>
        <w:t>‘Slippery Slope Arguments’, in: R. Chadwick (ed.)</w:t>
      </w:r>
      <w:r w:rsidRPr="0069498D">
        <w:rPr>
          <w:i/>
          <w:iCs/>
        </w:rPr>
        <w:t>, International Encyclopedia of Applied Ethics</w:t>
      </w:r>
      <w:r>
        <w:t>, San Dieg</w:t>
      </w:r>
      <w:r w:rsidR="0081542E">
        <w:t>o etc.: Academic Press 1998,</w:t>
      </w:r>
      <w:r w:rsidR="0069498D">
        <w:t xml:space="preserve"> </w:t>
      </w:r>
      <w:r w:rsidR="00775C08">
        <w:t>129-142;</w:t>
      </w:r>
      <w:r w:rsidR="0069498D">
        <w:t xml:space="preserve"> </w:t>
      </w:r>
    </w:p>
    <w:p w14:paraId="7ED35B5F" w14:textId="3F69CA53" w:rsidR="00567F00" w:rsidRPr="00567F00" w:rsidRDefault="0081542E" w:rsidP="00567F00">
      <w:pPr>
        <w:pStyle w:val="ListParagraph"/>
        <w:numPr>
          <w:ilvl w:val="1"/>
          <w:numId w:val="9"/>
        </w:numPr>
      </w:pPr>
      <w:r>
        <w:t>(2012, revised, second edition,</w:t>
      </w:r>
      <w:r w:rsidR="00775C08" w:rsidRPr="00775C08">
        <w:t xml:space="preserve"> </w:t>
      </w:r>
      <w:r w:rsidR="00775C08">
        <w:t>122-133</w:t>
      </w:r>
      <w:r>
        <w:t>)</w:t>
      </w:r>
      <w:r w:rsidR="00775C08">
        <w:t>;</w:t>
      </w:r>
      <w:r w:rsidR="00775C08" w:rsidRPr="0069498D">
        <w:rPr>
          <w:lang w:val="en-GB"/>
        </w:rPr>
        <w:t xml:space="preserve"> </w:t>
      </w:r>
    </w:p>
    <w:p w14:paraId="0D6535D7" w14:textId="4E6FC0B0" w:rsidR="00403C7C" w:rsidRDefault="0081542E" w:rsidP="00567F00">
      <w:pPr>
        <w:pStyle w:val="ListParagraph"/>
        <w:numPr>
          <w:ilvl w:val="1"/>
          <w:numId w:val="9"/>
        </w:numPr>
      </w:pPr>
      <w:r>
        <w:rPr>
          <w:lang w:val="en-GB"/>
        </w:rPr>
        <w:t>(reprinted in R. Chadwick (ed.)</w:t>
      </w:r>
      <w:r w:rsidR="00403C7C">
        <w:t xml:space="preserve">, </w:t>
      </w:r>
      <w:r w:rsidR="00403C7C" w:rsidRPr="0069498D">
        <w:rPr>
          <w:i/>
          <w:iCs/>
        </w:rPr>
        <w:t>The Concise Encyclopedia of the Ethics of New Technologies</w:t>
      </w:r>
      <w:r w:rsidR="00403C7C">
        <w:t>, San Diego etc.: Academic Press</w:t>
      </w:r>
      <w:r>
        <w:t xml:space="preserve"> 2001</w:t>
      </w:r>
      <w:r w:rsidR="00403C7C">
        <w:t>, 384-395.</w:t>
      </w:r>
    </w:p>
    <w:p w14:paraId="7ECF22FD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‘The Importance of Ideals’, </w:t>
      </w:r>
      <w:r w:rsidRPr="0069498D">
        <w:rPr>
          <w:i/>
          <w:iCs/>
        </w:rPr>
        <w:t>Journal of Value Inquiry</w:t>
      </w:r>
      <w:r>
        <w:t>, 31(1997), 23-37.</w:t>
      </w:r>
    </w:p>
    <w:p w14:paraId="6B7E325A" w14:textId="77777777" w:rsidR="00567F00" w:rsidRDefault="00403C7C" w:rsidP="0069498D">
      <w:pPr>
        <w:pStyle w:val="ListParagraph"/>
        <w:numPr>
          <w:ilvl w:val="0"/>
          <w:numId w:val="9"/>
        </w:numPr>
      </w:pPr>
      <w:r>
        <w:t xml:space="preserve">‘Bioethics and Law: A Developmental Perspective’, </w:t>
      </w:r>
      <w:r w:rsidRPr="0069498D">
        <w:rPr>
          <w:i/>
          <w:iCs/>
        </w:rPr>
        <w:t>Bioethics</w:t>
      </w:r>
      <w:r>
        <w:t xml:space="preserve"> 11(1997)2, 91-114.</w:t>
      </w:r>
      <w:r w:rsidR="0069498D">
        <w:t xml:space="preserve"> </w:t>
      </w:r>
    </w:p>
    <w:p w14:paraId="635E9D01" w14:textId="77777777" w:rsidR="00403C7C" w:rsidRDefault="00403C7C" w:rsidP="00567F00">
      <w:pPr>
        <w:pStyle w:val="ListParagraph"/>
        <w:numPr>
          <w:ilvl w:val="1"/>
          <w:numId w:val="9"/>
        </w:numPr>
      </w:pPr>
      <w:r>
        <w:t xml:space="preserve">(reprinted in M. Freeman (ed.), </w:t>
      </w:r>
      <w:r w:rsidRPr="0069498D">
        <w:rPr>
          <w:i/>
          <w:iCs/>
        </w:rPr>
        <w:t>Ethics and Medical Decision-Making</w:t>
      </w:r>
      <w:r>
        <w:t>, Aldershot etc.: Dartmouth/Ashgate 2001, 45-68.)</w:t>
      </w:r>
    </w:p>
    <w:p w14:paraId="3FBA285F" w14:textId="77777777" w:rsidR="00567F00" w:rsidRPr="00567F00" w:rsidRDefault="00403C7C" w:rsidP="0069498D">
      <w:pPr>
        <w:pStyle w:val="ListParagraph"/>
        <w:numPr>
          <w:ilvl w:val="0"/>
          <w:numId w:val="9"/>
        </w:numPr>
        <w:rPr>
          <w:lang w:val="en-GB"/>
        </w:rPr>
      </w:pPr>
      <w:r>
        <w:t xml:space="preserve">‘From Ethics to Law’, in: L. Rydén (ed.) </w:t>
      </w:r>
      <w:r w:rsidRPr="0069498D">
        <w:rPr>
          <w:i/>
          <w:iCs/>
        </w:rPr>
        <w:t>Foundations of Sustainable Development: Ethics, law, culture and the physical limits</w:t>
      </w:r>
      <w:r>
        <w:t>, Uppsala: The Baltic University</w:t>
      </w:r>
      <w:r w:rsidR="00A23285">
        <w:t xml:space="preserve"> 1997</w:t>
      </w:r>
      <w:r w:rsidR="009B3CCB">
        <w:t xml:space="preserve">, 27-31. </w:t>
      </w:r>
    </w:p>
    <w:p w14:paraId="63ABABC3" w14:textId="77777777" w:rsidR="00403C7C" w:rsidRPr="0069498D" w:rsidRDefault="00403C7C" w:rsidP="00567F00">
      <w:pPr>
        <w:pStyle w:val="ListParagraph"/>
        <w:numPr>
          <w:ilvl w:val="1"/>
          <w:numId w:val="9"/>
        </w:numPr>
        <w:rPr>
          <w:lang w:val="en-GB"/>
        </w:rPr>
      </w:pPr>
      <w:r w:rsidRPr="0069498D">
        <w:rPr>
          <w:lang w:val="en-GB"/>
        </w:rPr>
        <w:t>(also translated in Russian, Polish and Latvian)</w:t>
      </w:r>
    </w:p>
    <w:p w14:paraId="4BE93D38" w14:textId="303FF116" w:rsidR="00403C7C" w:rsidRPr="0069498D" w:rsidRDefault="00567F00" w:rsidP="0069498D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‘Legislation on Human Embryos: From Status Theories to Value T</w:t>
      </w:r>
      <w:r w:rsidR="00403C7C" w:rsidRPr="0069498D">
        <w:rPr>
          <w:lang w:val="en-GB"/>
        </w:rPr>
        <w:t xml:space="preserve">heories’, </w:t>
      </w:r>
      <w:r w:rsidR="00403C7C" w:rsidRPr="0069498D">
        <w:rPr>
          <w:i/>
          <w:iCs/>
          <w:lang w:val="en-GB"/>
        </w:rPr>
        <w:t>Archiv für Rechts- und Sozialphilosophie</w:t>
      </w:r>
      <w:r w:rsidR="00403C7C" w:rsidRPr="0069498D">
        <w:rPr>
          <w:lang w:val="en-GB"/>
        </w:rPr>
        <w:t xml:space="preserve"> </w:t>
      </w:r>
      <w:r w:rsidR="0081542E">
        <w:rPr>
          <w:lang w:val="en-GB"/>
        </w:rPr>
        <w:t>82</w:t>
      </w:r>
      <w:r w:rsidR="00403C7C" w:rsidRPr="0069498D">
        <w:rPr>
          <w:lang w:val="en-GB"/>
        </w:rPr>
        <w:t>(1996), 73-87.</w:t>
      </w:r>
    </w:p>
    <w:p w14:paraId="4DDE5DF7" w14:textId="77777777" w:rsidR="00403C7C" w:rsidRDefault="00403C7C" w:rsidP="0069498D">
      <w:pPr>
        <w:pStyle w:val="ListParagraph"/>
        <w:numPr>
          <w:ilvl w:val="0"/>
          <w:numId w:val="9"/>
        </w:numPr>
      </w:pPr>
      <w:r w:rsidRPr="0069498D">
        <w:rPr>
          <w:lang w:val="en-GB"/>
        </w:rPr>
        <w:t>‘Reflections on Collective Rights and State Sovereignty’, in: T. van Willigenburg,</w:t>
      </w:r>
      <w:r w:rsidR="0069498D" w:rsidRPr="0069498D">
        <w:rPr>
          <w:lang w:val="en-GB"/>
        </w:rPr>
        <w:t xml:space="preserve"> </w:t>
      </w:r>
      <w:r w:rsidRPr="0069498D">
        <w:rPr>
          <w:lang w:val="en-GB"/>
        </w:rPr>
        <w:t>F.R. Heeger</w:t>
      </w:r>
      <w:r w:rsidR="00567F00">
        <w:rPr>
          <w:lang w:val="en-GB"/>
        </w:rPr>
        <w:t xml:space="preserve"> and W. van der Burg</w:t>
      </w:r>
      <w:r w:rsidRPr="0069498D">
        <w:rPr>
          <w:lang w:val="en-GB"/>
        </w:rPr>
        <w:t xml:space="preserve"> (eds.)</w:t>
      </w:r>
      <w:r>
        <w:t xml:space="preserve">, </w:t>
      </w:r>
      <w:r w:rsidRPr="0069498D">
        <w:rPr>
          <w:i/>
          <w:iCs/>
        </w:rPr>
        <w:t>Nation, State and the Coexistence of Different Communities</w:t>
      </w:r>
      <w:r>
        <w:t>, Kampen: Kok Pharos</w:t>
      </w:r>
      <w:r w:rsidR="00567F00">
        <w:t xml:space="preserve"> 1995</w:t>
      </w:r>
      <w:r>
        <w:t>, 221-246.</w:t>
      </w:r>
    </w:p>
    <w:p w14:paraId="66C7B7A7" w14:textId="77777777" w:rsidR="00403C7C" w:rsidRDefault="00567F00" w:rsidP="0069498D">
      <w:pPr>
        <w:pStyle w:val="ListParagraph"/>
        <w:numPr>
          <w:ilvl w:val="0"/>
          <w:numId w:val="9"/>
        </w:numPr>
      </w:pPr>
      <w:r>
        <w:t>‘The Care of a Good Caregiver. Legal and Ethical Reflections on the Good Health Care P</w:t>
      </w:r>
      <w:r w:rsidR="00403C7C">
        <w:t xml:space="preserve">rofessional’, </w:t>
      </w:r>
      <w:r w:rsidR="00403C7C" w:rsidRPr="0069498D">
        <w:rPr>
          <w:i/>
          <w:iCs/>
        </w:rPr>
        <w:t>Cambridge Quarterly of Health Care Ethics</w:t>
      </w:r>
      <w:r>
        <w:t>, 3(1994)1, 38-48, w</w:t>
      </w:r>
      <w:r w:rsidR="00A23285">
        <w:t xml:space="preserve">ith </w:t>
      </w:r>
      <w:r>
        <w:t xml:space="preserve">P. </w:t>
      </w:r>
      <w:r w:rsidR="00A23285" w:rsidRPr="0069498D">
        <w:t>Ippel</w:t>
      </w:r>
      <w:r>
        <w:t xml:space="preserve"> et al.</w:t>
      </w:r>
    </w:p>
    <w:p w14:paraId="16DD633A" w14:textId="77777777" w:rsidR="003C3CB9" w:rsidRDefault="003C3CB9" w:rsidP="003C3CB9">
      <w:pPr>
        <w:pStyle w:val="ListParagraph"/>
        <w:numPr>
          <w:ilvl w:val="1"/>
          <w:numId w:val="9"/>
        </w:numPr>
      </w:pPr>
      <w:r>
        <w:t>(revised translation of Dutch 1993 article)</w:t>
      </w:r>
    </w:p>
    <w:p w14:paraId="46346E94" w14:textId="77777777" w:rsidR="00403C7C" w:rsidRDefault="00403C7C" w:rsidP="0069498D">
      <w:pPr>
        <w:pStyle w:val="ListParagraph"/>
        <w:numPr>
          <w:ilvl w:val="0"/>
          <w:numId w:val="9"/>
        </w:numPr>
      </w:pPr>
      <w:r>
        <w:t xml:space="preserve">‘Critical Study of Douglas Walton, Slippery slope arguments’, </w:t>
      </w:r>
      <w:r w:rsidRPr="0069498D">
        <w:rPr>
          <w:i/>
          <w:iCs/>
        </w:rPr>
        <w:t>Informal Logic</w:t>
      </w:r>
      <w:r>
        <w:t>, XV(1993)3, 221-229.</w:t>
      </w:r>
    </w:p>
    <w:p w14:paraId="6482FAAE" w14:textId="77777777" w:rsidR="0069498D" w:rsidRPr="00D0414A" w:rsidRDefault="00403C7C" w:rsidP="00ED6457">
      <w:pPr>
        <w:pStyle w:val="ListParagraph"/>
        <w:numPr>
          <w:ilvl w:val="0"/>
          <w:numId w:val="9"/>
        </w:numPr>
        <w:rPr>
          <w:lang w:val="de-DE"/>
        </w:rPr>
      </w:pPr>
      <w:r w:rsidRPr="0069498D">
        <w:rPr>
          <w:lang w:val="de-DE"/>
        </w:rPr>
        <w:t xml:space="preserve">‘Equality versus Religious Freedom’, </w:t>
      </w:r>
      <w:r w:rsidRPr="0069498D">
        <w:rPr>
          <w:i/>
          <w:iCs/>
          <w:lang w:val="de-DE"/>
        </w:rPr>
        <w:t>Archiv für Rechts- und Sozialphilosophie</w:t>
      </w:r>
      <w:r w:rsidRPr="0069498D">
        <w:rPr>
          <w:lang w:val="de-DE"/>
        </w:rPr>
        <w:t>, 78(1992), 211-218.</w:t>
      </w:r>
      <w:r w:rsidRPr="00D0414A">
        <w:rPr>
          <w:lang w:val="de-DE"/>
        </w:rPr>
        <w:t xml:space="preserve"> </w:t>
      </w:r>
    </w:p>
    <w:p w14:paraId="0FD7DA07" w14:textId="77777777" w:rsidR="00267809" w:rsidRDefault="00403C7C" w:rsidP="00ED6457">
      <w:pPr>
        <w:pStyle w:val="ListParagraph"/>
        <w:numPr>
          <w:ilvl w:val="0"/>
          <w:numId w:val="10"/>
        </w:numPr>
      </w:pPr>
      <w:r>
        <w:t xml:space="preserve">‘The Slippery Slope Argument’, </w:t>
      </w:r>
      <w:r w:rsidRPr="0069498D">
        <w:rPr>
          <w:i/>
          <w:iCs/>
        </w:rPr>
        <w:t>Ethics</w:t>
      </w:r>
      <w:r w:rsidR="00267809">
        <w:t xml:space="preserve"> 102(1991), 42-65.</w:t>
      </w:r>
    </w:p>
    <w:p w14:paraId="66D3F8D6" w14:textId="77777777" w:rsidR="00267809" w:rsidRDefault="00403C7C" w:rsidP="00267809">
      <w:pPr>
        <w:pStyle w:val="ListParagraph"/>
        <w:numPr>
          <w:ilvl w:val="1"/>
          <w:numId w:val="10"/>
        </w:numPr>
      </w:pPr>
      <w:r>
        <w:t xml:space="preserve">(reprinted with three replies in </w:t>
      </w:r>
      <w:r w:rsidRPr="0069498D">
        <w:rPr>
          <w:i/>
          <w:iCs/>
        </w:rPr>
        <w:t>The Journal of Clinical Ethics</w:t>
      </w:r>
      <w:r w:rsidR="00267809">
        <w:t>, 3(1992)4, 256-268.</w:t>
      </w:r>
    </w:p>
    <w:p w14:paraId="6CFE0FB8" w14:textId="77777777" w:rsidR="00403C7C" w:rsidRDefault="00403C7C" w:rsidP="00267809">
      <w:pPr>
        <w:pStyle w:val="ListParagraph"/>
        <w:numPr>
          <w:ilvl w:val="1"/>
          <w:numId w:val="10"/>
        </w:numPr>
      </w:pPr>
      <w:r w:rsidRPr="0069498D">
        <w:rPr>
          <w:lang w:val="en-GB"/>
        </w:rPr>
        <w:t xml:space="preserve">(reprinted in abbreviated version in: E.-H.W. Kluge (ed.), </w:t>
      </w:r>
      <w:r w:rsidRPr="0069498D">
        <w:rPr>
          <w:i/>
          <w:iCs/>
          <w:lang w:val="en-GB"/>
        </w:rPr>
        <w:t xml:space="preserve">Readings in Biomedical Ethics. </w:t>
      </w:r>
      <w:r w:rsidRPr="0069498D">
        <w:rPr>
          <w:i/>
          <w:iCs/>
        </w:rPr>
        <w:t>A Canadian focus</w:t>
      </w:r>
      <w:r>
        <w:t>, Scarborough, Ont.: Prentice Hall Allyn and Bacon Ontario</w:t>
      </w:r>
      <w:r w:rsidR="00BA2D61">
        <w:t xml:space="preserve"> 1993</w:t>
      </w:r>
      <w:r>
        <w:t>, 383-400.)</w:t>
      </w:r>
    </w:p>
    <w:p w14:paraId="69ADE7D9" w14:textId="77777777" w:rsidR="00403C7C" w:rsidRDefault="00403C7C" w:rsidP="0069498D">
      <w:pPr>
        <w:pStyle w:val="ListParagraph"/>
        <w:numPr>
          <w:ilvl w:val="0"/>
          <w:numId w:val="10"/>
        </w:numPr>
      </w:pPr>
      <w:r>
        <w:t xml:space="preserve">‘Jürgen Habermas on Law and Morality’, </w:t>
      </w:r>
      <w:r w:rsidRPr="0069498D">
        <w:rPr>
          <w:i/>
          <w:iCs/>
        </w:rPr>
        <w:t>Theory, Culture, and Society</w:t>
      </w:r>
      <w:r>
        <w:t>, (1990), 105-111.</w:t>
      </w:r>
    </w:p>
    <w:p w14:paraId="4FA46026" w14:textId="77777777" w:rsidR="00403C7C" w:rsidRPr="0069498D" w:rsidRDefault="00403C7C" w:rsidP="0069498D">
      <w:pPr>
        <w:pStyle w:val="ListParagraph"/>
        <w:numPr>
          <w:ilvl w:val="0"/>
          <w:numId w:val="10"/>
        </w:numPr>
        <w:rPr>
          <w:lang w:val="en-GB"/>
        </w:rPr>
      </w:pPr>
      <w:r>
        <w:lastRenderedPageBreak/>
        <w:t xml:space="preserve">‘Equality versus religious freedom: the controversial proposal for a law against discrimination’, </w:t>
      </w:r>
      <w:r w:rsidRPr="0069498D">
        <w:rPr>
          <w:i/>
          <w:iCs/>
        </w:rPr>
        <w:t>Societas Ethica Jahresbericht 1990</w:t>
      </w:r>
      <w:r>
        <w:t xml:space="preserve">, 102-104. </w:t>
      </w:r>
      <w:r w:rsidRPr="0069498D">
        <w:rPr>
          <w:lang w:val="en-GB"/>
        </w:rPr>
        <w:t>(abstract)</w:t>
      </w:r>
    </w:p>
    <w:p w14:paraId="7009765B" w14:textId="2010A7F8" w:rsidR="00AB1641" w:rsidRPr="00D0414A" w:rsidRDefault="00403C7C" w:rsidP="00ED6457">
      <w:pPr>
        <w:pStyle w:val="ListParagraph"/>
        <w:numPr>
          <w:ilvl w:val="0"/>
          <w:numId w:val="10"/>
        </w:numPr>
        <w:rPr>
          <w:lang w:val="en-GB"/>
        </w:rPr>
      </w:pPr>
      <w:r w:rsidRPr="0069498D">
        <w:rPr>
          <w:lang w:val="en-GB"/>
        </w:rPr>
        <w:t xml:space="preserve">‘The Myth of Civil Disobedience’, </w:t>
      </w:r>
      <w:r w:rsidRPr="0069498D">
        <w:rPr>
          <w:i/>
          <w:iCs/>
          <w:lang w:val="en-GB"/>
        </w:rPr>
        <w:t>Praxis International</w:t>
      </w:r>
      <w:r w:rsidRPr="0069498D">
        <w:rPr>
          <w:lang w:val="en-GB"/>
        </w:rPr>
        <w:t>, (1989), 287-304</w:t>
      </w:r>
      <w:r w:rsidR="0081542E">
        <w:rPr>
          <w:lang w:val="en-GB"/>
        </w:rPr>
        <w:t>.</w:t>
      </w:r>
    </w:p>
    <w:p w14:paraId="360E781F" w14:textId="77777777" w:rsidR="00403C7C" w:rsidRPr="0069498D" w:rsidRDefault="00403C7C" w:rsidP="00AB1641">
      <w:pPr>
        <w:pStyle w:val="ListParagraph"/>
        <w:numPr>
          <w:ilvl w:val="1"/>
          <w:numId w:val="10"/>
        </w:numPr>
        <w:rPr>
          <w:lang w:val="de-DE"/>
        </w:rPr>
      </w:pPr>
      <w:r w:rsidRPr="0069498D">
        <w:rPr>
          <w:lang w:val="de-DE"/>
        </w:rPr>
        <w:t>(unauthorized German t</w:t>
      </w:r>
      <w:r w:rsidR="009B3CCB">
        <w:rPr>
          <w:lang w:val="de-DE"/>
        </w:rPr>
        <w:t>ranslation and abbreviation as:</w:t>
      </w:r>
      <w:r w:rsidRPr="0069498D">
        <w:rPr>
          <w:lang w:val="de-DE"/>
        </w:rPr>
        <w:t xml:space="preserve"> ‘Für einen neuen Ansatz in der Debatte üb</w:t>
      </w:r>
      <w:r w:rsidR="00A448F4" w:rsidRPr="0069498D">
        <w:rPr>
          <w:lang w:val="de-DE"/>
        </w:rPr>
        <w:t>er Zivilen Ungehorsam’, in: W.</w:t>
      </w:r>
      <w:r w:rsidRPr="0069498D">
        <w:rPr>
          <w:lang w:val="de-DE"/>
        </w:rPr>
        <w:t>-D</w:t>
      </w:r>
      <w:r w:rsidR="00A448F4" w:rsidRPr="0069498D">
        <w:rPr>
          <w:lang w:val="de-DE"/>
        </w:rPr>
        <w:t xml:space="preserve">. Narr, R. Roth </w:t>
      </w:r>
      <w:r w:rsidR="0015051F">
        <w:rPr>
          <w:lang w:val="de-DE"/>
        </w:rPr>
        <w:t>and</w:t>
      </w:r>
      <w:r w:rsidR="00A448F4" w:rsidRPr="0069498D">
        <w:rPr>
          <w:lang w:val="de-DE"/>
        </w:rPr>
        <w:t xml:space="preserve"> K.</w:t>
      </w:r>
      <w:r w:rsidRPr="0069498D">
        <w:rPr>
          <w:lang w:val="de-DE"/>
        </w:rPr>
        <w:t xml:space="preserve"> Vack (Hrsg.), </w:t>
      </w:r>
      <w:r w:rsidRPr="0069498D">
        <w:rPr>
          <w:i/>
          <w:iCs/>
          <w:lang w:val="de-DE"/>
        </w:rPr>
        <w:t>Ziviler Ungehorsam. Traditionen, Konzepte, Erfahrungen, Perspektiven</w:t>
      </w:r>
      <w:r w:rsidRPr="0069498D">
        <w:rPr>
          <w:lang w:val="de-DE"/>
        </w:rPr>
        <w:t>, Sensbachtal: Komitee für Grundrechte und Demokratie 1992, 57-76.)</w:t>
      </w:r>
    </w:p>
    <w:p w14:paraId="642308DD" w14:textId="77777777" w:rsidR="00403C7C" w:rsidRDefault="00403C7C" w:rsidP="00403C7C">
      <w:pPr>
        <w:rPr>
          <w:lang w:val="de-DE"/>
        </w:rPr>
      </w:pPr>
    </w:p>
    <w:p w14:paraId="2F17EAB1" w14:textId="00B10B6F" w:rsidR="00403C7C" w:rsidRPr="0069498D" w:rsidRDefault="00403C7C" w:rsidP="00403C7C">
      <w:pPr>
        <w:outlineLvl w:val="0"/>
        <w:rPr>
          <w:b/>
          <w:bCs/>
        </w:rPr>
      </w:pPr>
      <w:r w:rsidRPr="0069498D">
        <w:rPr>
          <w:b/>
          <w:bCs/>
        </w:rPr>
        <w:t>Academic publications in Dutch</w:t>
      </w:r>
    </w:p>
    <w:p w14:paraId="0864E2E5" w14:textId="17EF3B3B" w:rsidR="00EC41DE" w:rsidRDefault="00EC41DE" w:rsidP="00C42131">
      <w:pPr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Pr="00EC41DE">
        <w:rPr>
          <w:lang w:val="nl-NL"/>
        </w:rPr>
        <w:t>De regenboog als symbool van diversiteit en inclusie</w:t>
      </w:r>
      <w:r>
        <w:rPr>
          <w:lang w:val="nl-NL"/>
        </w:rPr>
        <w:t>’</w:t>
      </w:r>
      <w:r w:rsidR="00543C47">
        <w:rPr>
          <w:lang w:val="nl-NL"/>
        </w:rPr>
        <w:t xml:space="preserve">, </w:t>
      </w:r>
      <w:r w:rsidR="00543C47" w:rsidRPr="009A774E">
        <w:rPr>
          <w:i/>
          <w:iCs/>
          <w:lang w:val="nl-NL"/>
        </w:rPr>
        <w:t>Tijdschrift voor Religie, Recht en Beleid</w:t>
      </w:r>
      <w:r w:rsidR="00543C47">
        <w:rPr>
          <w:lang w:val="nl-NL"/>
        </w:rPr>
        <w:t xml:space="preserve"> (forthcoming)</w:t>
      </w:r>
    </w:p>
    <w:p w14:paraId="60BE22B5" w14:textId="2A6F3C31" w:rsidR="00C42131" w:rsidRPr="004A2131" w:rsidRDefault="00C42131" w:rsidP="00C42131">
      <w:pPr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Pr="004A2131">
        <w:rPr>
          <w:lang w:val="nl-NL"/>
        </w:rPr>
        <w:t>Inzicht, integriteit en NWO</w:t>
      </w:r>
      <w:r>
        <w:rPr>
          <w:lang w:val="nl-NL"/>
        </w:rPr>
        <w:t>’</w:t>
      </w:r>
      <w:r w:rsidR="008B4106">
        <w:rPr>
          <w:lang w:val="nl-NL"/>
        </w:rPr>
        <w:t>,</w:t>
      </w:r>
      <w:r w:rsidRPr="004A2131">
        <w:rPr>
          <w:lang w:val="nl-NL"/>
        </w:rPr>
        <w:t xml:space="preserve"> </w:t>
      </w:r>
      <w:r w:rsidR="008B4106">
        <w:rPr>
          <w:lang w:val="nl-NL"/>
        </w:rPr>
        <w:t>i</w:t>
      </w:r>
      <w:r w:rsidRPr="004A2131">
        <w:rPr>
          <w:lang w:val="nl-NL"/>
        </w:rPr>
        <w:t>n</w:t>
      </w:r>
      <w:r w:rsidR="008B4106">
        <w:rPr>
          <w:lang w:val="nl-NL"/>
        </w:rPr>
        <w:t>:</w:t>
      </w:r>
      <w:r w:rsidRPr="004A2131">
        <w:rPr>
          <w:lang w:val="nl-NL"/>
        </w:rPr>
        <w:t xml:space="preserve"> B</w:t>
      </w:r>
      <w:r>
        <w:rPr>
          <w:lang w:val="nl-NL"/>
        </w:rPr>
        <w:t>ald</w:t>
      </w:r>
      <w:r w:rsidRPr="004A2131">
        <w:rPr>
          <w:lang w:val="nl-NL"/>
        </w:rPr>
        <w:t xml:space="preserve"> de Vries, E</w:t>
      </w:r>
      <w:r>
        <w:rPr>
          <w:lang w:val="nl-NL"/>
        </w:rPr>
        <w:t>laine</w:t>
      </w:r>
      <w:r w:rsidRPr="004A2131">
        <w:rPr>
          <w:lang w:val="nl-NL"/>
        </w:rPr>
        <w:t xml:space="preserve"> Mak, L</w:t>
      </w:r>
      <w:r>
        <w:rPr>
          <w:lang w:val="nl-NL"/>
        </w:rPr>
        <w:t>ukas</w:t>
      </w:r>
      <w:r w:rsidRPr="004A2131">
        <w:rPr>
          <w:lang w:val="nl-NL"/>
        </w:rPr>
        <w:t xml:space="preserve"> van den Berge, T</w:t>
      </w:r>
      <w:r>
        <w:rPr>
          <w:lang w:val="nl-NL"/>
        </w:rPr>
        <w:t>homas</w:t>
      </w:r>
      <w:r w:rsidRPr="004A2131">
        <w:rPr>
          <w:lang w:val="nl-NL"/>
        </w:rPr>
        <w:t xml:space="preserve"> Riesthuis, J</w:t>
      </w:r>
      <w:r>
        <w:rPr>
          <w:lang w:val="nl-NL"/>
        </w:rPr>
        <w:t>et</w:t>
      </w:r>
      <w:r w:rsidRPr="004A2131">
        <w:rPr>
          <w:lang w:val="nl-NL"/>
        </w:rPr>
        <w:t xml:space="preserve"> Tigchelaar, J</w:t>
      </w:r>
      <w:r>
        <w:rPr>
          <w:lang w:val="nl-NL"/>
        </w:rPr>
        <w:t>eroen</w:t>
      </w:r>
      <w:r w:rsidRPr="004A2131">
        <w:rPr>
          <w:lang w:val="nl-NL"/>
        </w:rPr>
        <w:t xml:space="preserve"> Kiewiet, S</w:t>
      </w:r>
      <w:r>
        <w:rPr>
          <w:lang w:val="nl-NL"/>
        </w:rPr>
        <w:t xml:space="preserve">usanne </w:t>
      </w:r>
      <w:r w:rsidRPr="004A2131">
        <w:rPr>
          <w:lang w:val="nl-NL"/>
        </w:rPr>
        <w:t>Burri &amp; T</w:t>
      </w:r>
      <w:r>
        <w:rPr>
          <w:lang w:val="nl-NL"/>
        </w:rPr>
        <w:t>hijs</w:t>
      </w:r>
      <w:r w:rsidRPr="004A2131">
        <w:rPr>
          <w:lang w:val="nl-NL"/>
        </w:rPr>
        <w:t xml:space="preserve"> de Sterke (</w:t>
      </w:r>
      <w:r>
        <w:rPr>
          <w:lang w:val="nl-NL"/>
        </w:rPr>
        <w:t>red</w:t>
      </w:r>
      <w:r w:rsidRPr="004A2131">
        <w:rPr>
          <w:lang w:val="nl-NL"/>
        </w:rPr>
        <w:t xml:space="preserve">.), </w:t>
      </w:r>
      <w:r w:rsidRPr="004A2131">
        <w:rPr>
          <w:i/>
          <w:iCs/>
          <w:lang w:val="nl-NL"/>
        </w:rPr>
        <w:t>Rechtstheorie en praktijk - een liber amicorum. Beschouwingen rondom het werk van professor A.M. Hol</w:t>
      </w:r>
      <w:r w:rsidR="00D35C69">
        <w:rPr>
          <w:lang w:val="nl-NL"/>
        </w:rPr>
        <w:t>,</w:t>
      </w:r>
      <w:r w:rsidRPr="004A2131">
        <w:rPr>
          <w:lang w:val="nl-NL"/>
        </w:rPr>
        <w:t xml:space="preserve"> Den Haag: Boom juridisch</w:t>
      </w:r>
      <w:r w:rsidR="00CB55DF">
        <w:rPr>
          <w:lang w:val="nl-NL"/>
        </w:rPr>
        <w:t xml:space="preserve"> 2020</w:t>
      </w:r>
      <w:r>
        <w:rPr>
          <w:lang w:val="nl-NL"/>
        </w:rPr>
        <w:t xml:space="preserve">, </w:t>
      </w:r>
      <w:r w:rsidRPr="004A2131">
        <w:rPr>
          <w:lang w:val="nl-NL"/>
        </w:rPr>
        <w:t>303-312</w:t>
      </w:r>
      <w:r w:rsidR="00CB55DF">
        <w:rPr>
          <w:lang w:val="nl-NL"/>
        </w:rPr>
        <w:t>,</w:t>
      </w:r>
      <w:r w:rsidR="008A00F1">
        <w:rPr>
          <w:lang w:val="nl-NL"/>
        </w:rPr>
        <w:t xml:space="preserve"> </w:t>
      </w:r>
      <w:r w:rsidR="00CB55DF">
        <w:rPr>
          <w:lang w:val="nl-NL"/>
        </w:rPr>
        <w:t>met S.</w:t>
      </w:r>
      <w:r w:rsidRPr="008B4106">
        <w:rPr>
          <w:lang w:val="nl-NL"/>
        </w:rPr>
        <w:t xml:space="preserve"> Taekema</w:t>
      </w:r>
      <w:r w:rsidR="00CB55DF">
        <w:rPr>
          <w:lang w:val="nl-NL"/>
        </w:rPr>
        <w:t>.</w:t>
      </w:r>
    </w:p>
    <w:p w14:paraId="43934B10" w14:textId="77777777" w:rsidR="00403C7C" w:rsidRPr="0069498D" w:rsidRDefault="00403C7C" w:rsidP="0069498D">
      <w:pPr>
        <w:pStyle w:val="ListParagraph"/>
        <w:numPr>
          <w:ilvl w:val="0"/>
          <w:numId w:val="11"/>
        </w:numPr>
      </w:pPr>
      <w:bookmarkStart w:id="2" w:name="_Hlk182235964"/>
      <w:r w:rsidRPr="0069498D">
        <w:t>‘Wat is juridisch interactionisme?’</w:t>
      </w:r>
      <w:r w:rsidR="007F22CB" w:rsidRPr="0069498D">
        <w:t>,</w:t>
      </w:r>
      <w:r w:rsidRPr="0069498D">
        <w:t xml:space="preserve"> </w:t>
      </w:r>
      <w:r w:rsidRPr="0069498D">
        <w:rPr>
          <w:i/>
        </w:rPr>
        <w:t>Netherlands Journal of Legal Philosophy</w:t>
      </w:r>
      <w:r w:rsidRPr="0069498D">
        <w:t xml:space="preserve"> </w:t>
      </w:r>
      <w:r w:rsidR="00976577" w:rsidRPr="0069498D">
        <w:t>43(2014</w:t>
      </w:r>
      <w:r w:rsidRPr="0069498D">
        <w:t>)</w:t>
      </w:r>
      <w:r w:rsidR="00976577" w:rsidRPr="0069498D">
        <w:t>1</w:t>
      </w:r>
      <w:r w:rsidRPr="0069498D">
        <w:t>, 2</w:t>
      </w:r>
      <w:r w:rsidR="00976577" w:rsidRPr="0069498D">
        <w:t>7-42</w:t>
      </w:r>
      <w:r w:rsidRPr="0069498D">
        <w:t>.</w:t>
      </w:r>
      <w:bookmarkEnd w:id="2"/>
    </w:p>
    <w:p w14:paraId="04B37896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‘Doormodderen in de polder of bouwen van luchtkastelen?’, </w:t>
      </w:r>
      <w:r w:rsidRPr="0069498D">
        <w:rPr>
          <w:i/>
          <w:lang w:val="nl-NL"/>
        </w:rPr>
        <w:t>Filosofie &amp; Praktijk</w:t>
      </w:r>
      <w:r w:rsidRPr="0069498D">
        <w:rPr>
          <w:lang w:val="nl-NL"/>
        </w:rPr>
        <w:t xml:space="preserve"> 33(2012)4, 82-87.</w:t>
      </w:r>
    </w:p>
    <w:p w14:paraId="7425C8D0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t xml:space="preserve">‘De neutrale overheid – ‘and never the twain shall meet’? </w:t>
      </w:r>
      <w:r w:rsidR="009B3CCB">
        <w:rPr>
          <w:lang w:val="nl-NL"/>
        </w:rPr>
        <w:t>Een voortgezette discussie’</w:t>
      </w:r>
      <w:r w:rsidRPr="0069498D">
        <w:rPr>
          <w:lang w:val="nl-NL"/>
        </w:rPr>
        <w:t xml:space="preserve">, </w:t>
      </w:r>
      <w:r w:rsidRPr="0069498D">
        <w:rPr>
          <w:i/>
          <w:lang w:val="nl-NL"/>
        </w:rPr>
        <w:t>Filosofie &amp; Praktijk</w:t>
      </w:r>
      <w:r w:rsidRPr="0069498D">
        <w:rPr>
          <w:lang w:val="nl-NL"/>
        </w:rPr>
        <w:t>, 33(2012) 1, 52-68.</w:t>
      </w:r>
    </w:p>
    <w:p w14:paraId="6895C7D9" w14:textId="77777777" w:rsidR="008C635D" w:rsidRDefault="00403C7C" w:rsidP="00ED6457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onzichtbare kosten van controle- en selectieprocedures. NWO-promotieprojecten op het terrein van Recht &amp; Bestuur als case study’, </w:t>
      </w:r>
      <w:r w:rsidRPr="0069498D">
        <w:rPr>
          <w:i/>
          <w:lang w:val="nl-NL"/>
        </w:rPr>
        <w:t>Nederlands Juristenblad</w:t>
      </w:r>
      <w:r w:rsidR="00BB789A">
        <w:rPr>
          <w:lang w:val="nl-NL"/>
        </w:rPr>
        <w:t xml:space="preserve"> </w:t>
      </w:r>
      <w:r w:rsidR="00284EA6">
        <w:rPr>
          <w:lang w:val="nl-NL"/>
        </w:rPr>
        <w:t>87</w:t>
      </w:r>
      <w:r w:rsidR="00BB789A">
        <w:rPr>
          <w:lang w:val="nl-NL"/>
        </w:rPr>
        <w:t>(2012)</w:t>
      </w:r>
      <w:r w:rsidR="008C635D">
        <w:rPr>
          <w:lang w:val="nl-NL"/>
        </w:rPr>
        <w:t xml:space="preserve">36, </w:t>
      </w:r>
      <w:r w:rsidRPr="0069498D">
        <w:rPr>
          <w:lang w:val="nl-NL"/>
        </w:rPr>
        <w:t>2528-2537. (plus 15 pagina’s methodologische verantwoording verschenen op de NJB-website)</w:t>
      </w:r>
      <w:r w:rsidR="0069498D">
        <w:rPr>
          <w:lang w:val="nl-NL"/>
        </w:rPr>
        <w:t xml:space="preserve"> </w:t>
      </w:r>
    </w:p>
    <w:p w14:paraId="5520CC70" w14:textId="77777777" w:rsidR="00403C7C" w:rsidRPr="0069498D" w:rsidRDefault="00403C7C" w:rsidP="008C635D">
      <w:pPr>
        <w:pStyle w:val="ListParagraph"/>
        <w:numPr>
          <w:ilvl w:val="1"/>
          <w:numId w:val="11"/>
        </w:numPr>
        <w:rPr>
          <w:lang w:val="nl-NL"/>
        </w:rPr>
      </w:pPr>
      <w:r w:rsidRPr="0069498D">
        <w:rPr>
          <w:lang w:val="nl-NL"/>
        </w:rPr>
        <w:t>(plus ‘Naschrift’ bij ‘Reactie’ P. Hooimeijer</w:t>
      </w:r>
      <w:r w:rsidRPr="0069498D">
        <w:rPr>
          <w:i/>
          <w:lang w:val="nl-NL"/>
        </w:rPr>
        <w:t xml:space="preserve">, Nederlands Juristenblad </w:t>
      </w:r>
      <w:r w:rsidR="00284EA6">
        <w:rPr>
          <w:lang w:val="nl-NL"/>
        </w:rPr>
        <w:t>88</w:t>
      </w:r>
      <w:r w:rsidRPr="0069498D">
        <w:rPr>
          <w:lang w:val="nl-NL"/>
        </w:rPr>
        <w:t>(2013) 6, 306-307.</w:t>
      </w:r>
    </w:p>
    <w:p w14:paraId="664FC126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paradox van de ondemocratische democratietheorie’, in </w:t>
      </w:r>
      <w:r w:rsidR="00BB789A" w:rsidRPr="0069498D">
        <w:rPr>
          <w:lang w:val="nl-NL"/>
        </w:rPr>
        <w:t>M.-C.</w:t>
      </w:r>
      <w:r w:rsidR="00BB789A">
        <w:rPr>
          <w:lang w:val="nl-NL"/>
        </w:rPr>
        <w:t>Foblets, M.</w:t>
      </w:r>
      <w:r w:rsidRPr="0069498D">
        <w:rPr>
          <w:lang w:val="nl-NL"/>
        </w:rPr>
        <w:t xml:space="preserve"> Hildebrandt en </w:t>
      </w:r>
      <w:r w:rsidR="00BB789A">
        <w:rPr>
          <w:lang w:val="nl-NL"/>
        </w:rPr>
        <w:t>J. Steenbergen</w:t>
      </w:r>
      <w:r w:rsidRPr="0069498D">
        <w:rPr>
          <w:lang w:val="nl-NL"/>
        </w:rPr>
        <w:t xml:space="preserve"> (red.), </w:t>
      </w:r>
      <w:r w:rsidRPr="0069498D">
        <w:rPr>
          <w:i/>
          <w:lang w:val="nl-NL"/>
        </w:rPr>
        <w:t>Liber Amicorum René Foqué</w:t>
      </w:r>
      <w:r w:rsidRPr="0069498D">
        <w:rPr>
          <w:lang w:val="nl-NL"/>
        </w:rPr>
        <w:t xml:space="preserve">, Gent: Larcier/Boom juridische uitgevers 2011, 123-136. </w:t>
      </w:r>
    </w:p>
    <w:p w14:paraId="1CB1AE31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‘Diversiteit in Nederland’, </w:t>
      </w:r>
      <w:r w:rsidRPr="0069498D">
        <w:rPr>
          <w:i/>
          <w:lang w:val="nl-NL"/>
        </w:rPr>
        <w:t>Openbaar Bestuur</w:t>
      </w:r>
      <w:r w:rsidRPr="0069498D">
        <w:rPr>
          <w:lang w:val="nl-NL"/>
        </w:rPr>
        <w:t>, 2010(12), 2-6</w:t>
      </w:r>
      <w:r w:rsidR="00BB789A">
        <w:rPr>
          <w:lang w:val="nl-NL"/>
        </w:rPr>
        <w:t>, m</w:t>
      </w:r>
      <w:r w:rsidR="0069498D" w:rsidRPr="0069498D">
        <w:rPr>
          <w:lang w:val="nl-NL"/>
        </w:rPr>
        <w:t xml:space="preserve">et </w:t>
      </w:r>
      <w:r w:rsidR="00BB789A">
        <w:rPr>
          <w:lang w:val="nl-NL"/>
        </w:rPr>
        <w:t xml:space="preserve">W.H.J. de </w:t>
      </w:r>
      <w:r w:rsidR="0069498D" w:rsidRPr="0069498D">
        <w:rPr>
          <w:lang w:val="nl-NL"/>
        </w:rPr>
        <w:t>Been</w:t>
      </w:r>
      <w:r w:rsidR="00BB789A">
        <w:rPr>
          <w:lang w:val="nl-NL"/>
        </w:rPr>
        <w:t>.</w:t>
      </w:r>
    </w:p>
    <w:p w14:paraId="67744A0B" w14:textId="3A0899CE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‘Homogeniteit versus diversiteit - schuivende verhoudingen’, </w:t>
      </w:r>
      <w:r w:rsidRPr="0069498D">
        <w:rPr>
          <w:i/>
          <w:lang w:val="nl-NL"/>
        </w:rPr>
        <w:t>Religie &amp; Samenleving</w:t>
      </w:r>
      <w:r w:rsidR="0081542E">
        <w:rPr>
          <w:lang w:val="nl-NL"/>
        </w:rPr>
        <w:t>, 5(2010)</w:t>
      </w:r>
      <w:r w:rsidRPr="0069498D">
        <w:rPr>
          <w:lang w:val="nl-NL"/>
        </w:rPr>
        <w:t>2, 103-123.</w:t>
      </w:r>
    </w:p>
    <w:p w14:paraId="73496355" w14:textId="77013CF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neutrale overheid: abstracte filosofie versus staatsrechtelijke praktijk’, </w:t>
      </w:r>
      <w:r w:rsidRPr="0069498D">
        <w:rPr>
          <w:i/>
          <w:lang w:val="nl-NL"/>
        </w:rPr>
        <w:t>Filosofie &amp; Praktijk</w:t>
      </w:r>
      <w:r w:rsidR="0081542E">
        <w:rPr>
          <w:lang w:val="nl-NL"/>
        </w:rPr>
        <w:t>, 31(2010)</w:t>
      </w:r>
      <w:r w:rsidRPr="0069498D">
        <w:rPr>
          <w:lang w:val="nl-NL"/>
        </w:rPr>
        <w:t>3, 6-20.</w:t>
      </w:r>
    </w:p>
    <w:p w14:paraId="61749DD3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 scheiding van kerk en staat: ee</w:t>
      </w:r>
      <w:r w:rsidR="00A448F4" w:rsidRPr="0069498D">
        <w:rPr>
          <w:lang w:val="nl-NL"/>
        </w:rPr>
        <w:t>n vaak miskend ideaal’, in: K. Holtzapffel en M.</w:t>
      </w:r>
      <w:r w:rsidRPr="0069498D">
        <w:rPr>
          <w:lang w:val="nl-NL"/>
        </w:rPr>
        <w:t xml:space="preserve"> van Leeuwen (red.), </w:t>
      </w:r>
      <w:r w:rsidRPr="0069498D">
        <w:rPr>
          <w:i/>
          <w:lang w:val="nl-NL"/>
        </w:rPr>
        <w:t>De Remonstrantie 400 jaar. Ontstaan, historie, actualiteit,</w:t>
      </w:r>
      <w:r w:rsidR="00BB789A">
        <w:rPr>
          <w:lang w:val="nl-NL"/>
        </w:rPr>
        <w:t xml:space="preserve"> Zoetermeer: Meinema 2010,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156-165.</w:t>
      </w:r>
    </w:p>
    <w:p w14:paraId="51D7A1DC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rechterlijke macht en culturele en religieuze diversiteit’, </w:t>
      </w:r>
      <w:r w:rsidRPr="0069498D">
        <w:rPr>
          <w:i/>
          <w:lang w:val="nl-NL"/>
        </w:rPr>
        <w:t>Nederlands Juristenblad</w:t>
      </w:r>
      <w:r w:rsidR="00BB789A">
        <w:rPr>
          <w:lang w:val="nl-NL"/>
        </w:rPr>
        <w:t xml:space="preserve"> 84(2010)</w:t>
      </w:r>
      <w:r w:rsidRPr="0069498D">
        <w:rPr>
          <w:lang w:val="nl-NL"/>
        </w:rPr>
        <w:t>31, 2026-2031.</w:t>
      </w:r>
    </w:p>
    <w:p w14:paraId="58695893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‘Debat</w:t>
      </w:r>
      <w:r w:rsidR="00A448F4" w:rsidRPr="0069498D">
        <w:rPr>
          <w:lang w:val="nl-NL"/>
        </w:rPr>
        <w:t>ten rond neutraliteit’, in: O.</w:t>
      </w:r>
      <w:r w:rsidRPr="0069498D">
        <w:rPr>
          <w:lang w:val="nl-NL"/>
        </w:rPr>
        <w:t xml:space="preserve"> Tans e.a. (red.), </w:t>
      </w:r>
      <w:r w:rsidRPr="0069498D">
        <w:rPr>
          <w:i/>
          <w:lang w:val="nl-NL"/>
        </w:rPr>
        <w:t xml:space="preserve">De </w:t>
      </w:r>
      <w:r w:rsidR="00284EA6">
        <w:rPr>
          <w:i/>
          <w:lang w:val="nl-NL"/>
        </w:rPr>
        <w:t>g</w:t>
      </w:r>
      <w:r w:rsidRPr="0069498D">
        <w:rPr>
          <w:i/>
          <w:lang w:val="nl-NL"/>
        </w:rPr>
        <w:t>renzen van het goede leven</w:t>
      </w:r>
      <w:r w:rsidRPr="0069498D">
        <w:rPr>
          <w:lang w:val="nl-NL"/>
        </w:rPr>
        <w:t xml:space="preserve"> (Soeteman-bundel), </w:t>
      </w:r>
      <w:r w:rsidR="00BB789A">
        <w:rPr>
          <w:lang w:val="nl-NL"/>
        </w:rPr>
        <w:t>Nijmegen: Ars Aequi Libri</w:t>
      </w:r>
      <w:r w:rsidR="00284EA6">
        <w:rPr>
          <w:lang w:val="nl-NL"/>
        </w:rPr>
        <w:t xml:space="preserve"> </w:t>
      </w:r>
      <w:r w:rsidR="00BB789A">
        <w:rPr>
          <w:lang w:val="nl-NL"/>
        </w:rPr>
        <w:t>2009,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95-105.</w:t>
      </w:r>
    </w:p>
    <w:p w14:paraId="5C77EF92" w14:textId="058CB45D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regulering van professionals: twee botsende perspectieven’, in T. Jansen, G. van den Brink </w:t>
      </w:r>
      <w:r w:rsidR="0015051F">
        <w:rPr>
          <w:lang w:val="nl-NL"/>
        </w:rPr>
        <w:t>and</w:t>
      </w:r>
      <w:r w:rsidR="0045440A">
        <w:rPr>
          <w:lang w:val="nl-NL"/>
        </w:rPr>
        <w:t xml:space="preserve"> J.J.</w:t>
      </w:r>
      <w:r w:rsidRPr="0069498D">
        <w:rPr>
          <w:lang w:val="nl-NL"/>
        </w:rPr>
        <w:t xml:space="preserve"> Kole (red.), </w:t>
      </w:r>
      <w:r w:rsidRPr="0069498D">
        <w:rPr>
          <w:i/>
          <w:lang w:val="nl-NL"/>
        </w:rPr>
        <w:t>Beroepstrots. Een ongekende kracht</w:t>
      </w:r>
      <w:r w:rsidR="00BB789A">
        <w:rPr>
          <w:lang w:val="nl-NL"/>
        </w:rPr>
        <w:t>, Amsterdam: Boom 2009,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 xml:space="preserve">168-181. </w:t>
      </w:r>
    </w:p>
    <w:p w14:paraId="002E8AA9" w14:textId="77777777" w:rsidR="00284EA6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‘Creativiteit in de rechtswetenschap. Over interdisciplinariteit als heuristiek’, </w:t>
      </w:r>
      <w:r w:rsidRPr="0069498D">
        <w:rPr>
          <w:i/>
          <w:lang w:val="nl-NL"/>
        </w:rPr>
        <w:t>Nederlands Juristenblad</w:t>
      </w:r>
      <w:r w:rsidR="00284EA6">
        <w:rPr>
          <w:lang w:val="nl-NL"/>
        </w:rPr>
        <w:t xml:space="preserve"> 83</w:t>
      </w:r>
      <w:r w:rsidRPr="0069498D">
        <w:rPr>
          <w:lang w:val="nl-NL"/>
        </w:rPr>
        <w:t xml:space="preserve">(2008), 2742-2746. </w:t>
      </w:r>
    </w:p>
    <w:p w14:paraId="148A27F9" w14:textId="77777777" w:rsidR="00403C7C" w:rsidRPr="00284EA6" w:rsidRDefault="00403C7C" w:rsidP="00284EA6">
      <w:pPr>
        <w:pStyle w:val="ListParagraph"/>
        <w:numPr>
          <w:ilvl w:val="1"/>
          <w:numId w:val="11"/>
        </w:numPr>
        <w:rPr>
          <w:lang w:val="en-GB"/>
        </w:rPr>
      </w:pPr>
      <w:r w:rsidRPr="00284EA6">
        <w:rPr>
          <w:lang w:val="en-GB"/>
        </w:rPr>
        <w:t xml:space="preserve">(longer Internet-version published on www.njb.nl) </w:t>
      </w:r>
    </w:p>
    <w:p w14:paraId="132C463D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‘Juridische professies en de instrumentalisering van het recht</w:t>
      </w:r>
      <w:r w:rsidR="00A448F4" w:rsidRPr="0069498D">
        <w:rPr>
          <w:lang w:val="nl-NL"/>
        </w:rPr>
        <w:t>’, in: J. Kole en D.</w:t>
      </w:r>
      <w:r w:rsidRPr="0069498D">
        <w:rPr>
          <w:lang w:val="nl-NL"/>
        </w:rPr>
        <w:t xml:space="preserve"> de Ruyter (red.), </w:t>
      </w:r>
      <w:r w:rsidRPr="0069498D">
        <w:rPr>
          <w:i/>
          <w:lang w:val="nl-NL"/>
        </w:rPr>
        <w:t>Werkzame idealen. Ethische reflecties op professionaliteit</w:t>
      </w:r>
      <w:r w:rsidR="00284EA6">
        <w:rPr>
          <w:lang w:val="nl-NL"/>
        </w:rPr>
        <w:t>, Assen: Van Gorcum 2007,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 xml:space="preserve">114-125. </w:t>
      </w:r>
    </w:p>
    <w:p w14:paraId="248F5EA5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‘Gelijke zorg en respect voor de gelovige burger – een inclusief-vrijzinnige schets’, in P. de Hert en K. Meerschaut (red.), </w:t>
      </w:r>
      <w:r w:rsidRPr="0069498D">
        <w:rPr>
          <w:i/>
          <w:lang w:val="nl-NL"/>
        </w:rPr>
        <w:t>Scheiding van Kerk en Staat of Actief Pluralisme?</w:t>
      </w:r>
      <w:r w:rsidR="00284EA6">
        <w:rPr>
          <w:lang w:val="nl-NL"/>
        </w:rPr>
        <w:t>, Antwerpen: Intersentia 2007,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187-204.</w:t>
      </w:r>
    </w:p>
    <w:p w14:paraId="2B2EACBA" w14:textId="01F0052B" w:rsidR="0045440A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‘Religie en het publieke domein – een vrijzinnige invalshoek’,</w:t>
      </w:r>
      <w:r w:rsidRPr="0069498D">
        <w:rPr>
          <w:i/>
          <w:lang w:val="nl-NL"/>
        </w:rPr>
        <w:t xml:space="preserve"> Theologisch Debat</w:t>
      </w:r>
      <w:r w:rsidR="00284EA6">
        <w:rPr>
          <w:lang w:val="nl-NL"/>
        </w:rPr>
        <w:t xml:space="preserve"> 3(2006)</w:t>
      </w:r>
      <w:r w:rsidR="0045440A">
        <w:rPr>
          <w:lang w:val="nl-NL"/>
        </w:rPr>
        <w:t xml:space="preserve">2, 4-13; </w:t>
      </w:r>
    </w:p>
    <w:p w14:paraId="38A51DE2" w14:textId="77777777" w:rsidR="00284EA6" w:rsidRDefault="0045440A" w:rsidP="00C37373">
      <w:pPr>
        <w:pStyle w:val="ListParagraph"/>
        <w:numPr>
          <w:ilvl w:val="1"/>
          <w:numId w:val="11"/>
        </w:numPr>
        <w:rPr>
          <w:lang w:val="nl-NL"/>
        </w:rPr>
      </w:pPr>
      <w:r>
        <w:rPr>
          <w:lang w:val="nl-NL"/>
        </w:rPr>
        <w:t>(</w:t>
      </w:r>
      <w:r w:rsidR="00403C7C" w:rsidRPr="0069498D">
        <w:rPr>
          <w:lang w:val="nl-NL"/>
        </w:rPr>
        <w:t>plus ‘Reactie op Henk Vroom’, p. 23.)</w:t>
      </w:r>
      <w:r w:rsidR="0044053D" w:rsidRPr="0069498D">
        <w:rPr>
          <w:lang w:val="nl-NL"/>
        </w:rPr>
        <w:t xml:space="preserve"> </w:t>
      </w:r>
    </w:p>
    <w:p w14:paraId="3178376D" w14:textId="77777777" w:rsidR="00403C7C" w:rsidRPr="0069498D" w:rsidRDefault="008A0E06" w:rsidP="00D17A23">
      <w:pPr>
        <w:pStyle w:val="ListParagraph"/>
        <w:numPr>
          <w:ilvl w:val="1"/>
          <w:numId w:val="11"/>
        </w:numPr>
        <w:rPr>
          <w:lang w:val="nl-NL"/>
        </w:rPr>
      </w:pPr>
      <w:r>
        <w:rPr>
          <w:lang w:val="nl-NL"/>
        </w:rPr>
        <w:t>(</w:t>
      </w:r>
      <w:r w:rsidR="00D17A23">
        <w:rPr>
          <w:lang w:val="nl-NL"/>
        </w:rPr>
        <w:t xml:space="preserve">Verkorte versie in </w:t>
      </w:r>
      <w:r w:rsidR="00D17A23" w:rsidRPr="0069498D">
        <w:rPr>
          <w:lang w:val="nl-NL"/>
        </w:rPr>
        <w:t xml:space="preserve">‘De staat neutraal?: een pleidooi voor een vrijzinnige benadering’, </w:t>
      </w:r>
      <w:r w:rsidR="00D17A23" w:rsidRPr="0069498D">
        <w:rPr>
          <w:i/>
          <w:lang w:val="nl-NL"/>
        </w:rPr>
        <w:t>Christen Democratische Verkenningen</w:t>
      </w:r>
      <w:r w:rsidR="00D17A23" w:rsidRPr="0069498D">
        <w:rPr>
          <w:lang w:val="nl-NL"/>
        </w:rPr>
        <w:t xml:space="preserve"> (zomer 2006), 305-312.</w:t>
      </w:r>
      <w:r>
        <w:rPr>
          <w:lang w:val="nl-NL"/>
        </w:rPr>
        <w:t>)</w:t>
      </w:r>
    </w:p>
    <w:p w14:paraId="6BF31FA5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‘Inclusief liberalisme: meer recht doen aan verscheidenheid’, in: E. Brugmans en M. Buijsen (red.), </w:t>
      </w:r>
      <w:r w:rsidRPr="0069498D">
        <w:rPr>
          <w:i/>
          <w:iCs/>
          <w:lang w:val="nl-NL"/>
        </w:rPr>
        <w:t>Krakend recht en verharde moraal. Maatschappelijke ontwikkelingen en hun invloed op recht en moraal</w:t>
      </w:r>
      <w:r w:rsidRPr="0069498D">
        <w:rPr>
          <w:lang w:val="nl-NL"/>
        </w:rPr>
        <w:t>, (annalen van het Thijmgenootschap 92 (2004) 1) Nijmegen: Valkhof Pers</w:t>
      </w:r>
      <w:r w:rsidR="00284EA6">
        <w:rPr>
          <w:lang w:val="nl-NL"/>
        </w:rPr>
        <w:t xml:space="preserve"> 2004</w:t>
      </w:r>
      <w:r w:rsidRPr="0069498D">
        <w:rPr>
          <w:lang w:val="nl-NL"/>
        </w:rPr>
        <w:t xml:space="preserve">, 99-115. </w:t>
      </w:r>
    </w:p>
    <w:p w14:paraId="6911EEFB" w14:textId="3AF0228B" w:rsidR="00403C7C" w:rsidRPr="0069498D" w:rsidRDefault="00284EA6" w:rsidP="0069498D">
      <w:pPr>
        <w:pStyle w:val="ListParagraph"/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Methoden van rechtswetenschap: komen we verder?’, </w:t>
      </w:r>
      <w:r w:rsidR="00403C7C" w:rsidRPr="0069498D">
        <w:rPr>
          <w:i/>
          <w:iCs/>
          <w:lang w:val="nl-NL"/>
        </w:rPr>
        <w:t>Nederlands Juristenblad,</w:t>
      </w:r>
      <w:r w:rsidR="0045440A">
        <w:rPr>
          <w:lang w:val="nl-NL"/>
        </w:rPr>
        <w:t xml:space="preserve"> 79(2004)</w:t>
      </w:r>
      <w:r>
        <w:rPr>
          <w:lang w:val="nl-NL"/>
        </w:rPr>
        <w:t>28, 1419-1428, m</w:t>
      </w:r>
      <w:r w:rsidR="0069498D" w:rsidRPr="0069498D">
        <w:rPr>
          <w:lang w:val="nl-NL"/>
        </w:rPr>
        <w:t>et Barendrecht, J.M., J.B.M. Vranken, I. Giesen, M. Borgers, H.E.B. Ti</w:t>
      </w:r>
      <w:r>
        <w:rPr>
          <w:lang w:val="nl-NL"/>
        </w:rPr>
        <w:t>jssen, G.C.G.J. van Roermund en</w:t>
      </w:r>
      <w:r w:rsidR="0069498D" w:rsidRPr="0069498D">
        <w:rPr>
          <w:lang w:val="nl-NL"/>
        </w:rPr>
        <w:t xml:space="preserve"> W.H. van Boom</w:t>
      </w:r>
      <w:r>
        <w:rPr>
          <w:lang w:val="nl-NL"/>
        </w:rPr>
        <w:t>.</w:t>
      </w:r>
    </w:p>
    <w:p w14:paraId="7009FEB4" w14:textId="63F11B5C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‘Het belang van idealen’, </w:t>
      </w:r>
      <w:r w:rsidRPr="0069498D">
        <w:rPr>
          <w:i/>
          <w:iCs/>
          <w:lang w:val="nl-NL"/>
        </w:rPr>
        <w:t>Nederlands Juristenblad,</w:t>
      </w:r>
      <w:r w:rsidR="0045440A">
        <w:rPr>
          <w:lang w:val="nl-NL"/>
        </w:rPr>
        <w:t xml:space="preserve"> 79(2004)</w:t>
      </w:r>
      <w:r w:rsidR="00284EA6">
        <w:rPr>
          <w:lang w:val="nl-NL"/>
        </w:rPr>
        <w:t>21, 1074-1080, m</w:t>
      </w:r>
      <w:r w:rsidR="0069498D" w:rsidRPr="0069498D">
        <w:rPr>
          <w:lang w:val="nl-NL"/>
        </w:rPr>
        <w:t>et S. Taekema</w:t>
      </w:r>
      <w:r w:rsidR="00284EA6">
        <w:rPr>
          <w:lang w:val="nl-NL"/>
        </w:rPr>
        <w:t>.</w:t>
      </w:r>
    </w:p>
    <w:p w14:paraId="4A7D3255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‘Leer en leven: </w:t>
      </w:r>
      <w:r w:rsidR="00A448F4" w:rsidRPr="0069498D">
        <w:rPr>
          <w:lang w:val="nl-NL"/>
        </w:rPr>
        <w:t>een vrijzinnige visie’, in: T.</w:t>
      </w:r>
      <w:r w:rsidRPr="0069498D">
        <w:rPr>
          <w:lang w:val="nl-NL"/>
        </w:rPr>
        <w:t xml:space="preserve"> Boer (red.), </w:t>
      </w:r>
      <w:r w:rsidRPr="0069498D">
        <w:rPr>
          <w:i/>
          <w:iCs/>
          <w:lang w:val="nl-NL"/>
        </w:rPr>
        <w:t xml:space="preserve">Schepper naast God? Theologie, bio-ethiek en </w:t>
      </w:r>
      <w:r w:rsidRPr="0069498D">
        <w:rPr>
          <w:i/>
          <w:iCs/>
          <w:lang w:val="nl-NL"/>
        </w:rPr>
        <w:lastRenderedPageBreak/>
        <w:t>pluralisme. Essays aangeboden aan Egbert Schroten</w:t>
      </w:r>
      <w:r w:rsidRPr="0069498D">
        <w:rPr>
          <w:lang w:val="nl-NL"/>
        </w:rPr>
        <w:t xml:space="preserve">, Assen: Van Gorcum 2004, 120-133. </w:t>
      </w:r>
    </w:p>
    <w:p w14:paraId="4000B2EE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bookmarkStart w:id="3" w:name="_Hlk182236003"/>
      <w:r w:rsidRPr="0069498D">
        <w:rPr>
          <w:lang w:val="nl-NL"/>
        </w:rPr>
        <w:t xml:space="preserve">‘John Rawls, de filosoof van de liberaal-democratische verzorgingsstaat’, </w:t>
      </w:r>
      <w:r w:rsidRPr="0069498D">
        <w:rPr>
          <w:i/>
          <w:iCs/>
          <w:lang w:val="nl-NL"/>
        </w:rPr>
        <w:t>Nederlands Juristenblad</w:t>
      </w:r>
      <w:r w:rsidR="00284EA6">
        <w:rPr>
          <w:lang w:val="nl-NL"/>
        </w:rPr>
        <w:t xml:space="preserve"> 78(2003)18, 914-919, m</w:t>
      </w:r>
      <w:r w:rsidR="0069498D" w:rsidRPr="0069498D">
        <w:rPr>
          <w:lang w:val="nl-NL"/>
        </w:rPr>
        <w:t>et R. Pierik</w:t>
      </w:r>
      <w:r w:rsidR="00284EA6">
        <w:rPr>
          <w:lang w:val="nl-NL"/>
        </w:rPr>
        <w:t>.</w:t>
      </w:r>
    </w:p>
    <w:bookmarkEnd w:id="3"/>
    <w:p w14:paraId="75DD3C4F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rol van de rechter rond levensbeëindigend handelen’, in: E.-J. Broers en B. van Klink (red.), </w:t>
      </w:r>
      <w:r w:rsidRPr="0069498D">
        <w:rPr>
          <w:i/>
          <w:iCs/>
          <w:lang w:val="nl-NL"/>
        </w:rPr>
        <w:t>De rechter als rechtsvormer</w:t>
      </w:r>
      <w:r w:rsidRPr="0069498D">
        <w:rPr>
          <w:lang w:val="nl-NL"/>
        </w:rPr>
        <w:t>, Den H</w:t>
      </w:r>
      <w:r w:rsidR="00284EA6">
        <w:rPr>
          <w:lang w:val="nl-NL"/>
        </w:rPr>
        <w:t>aag, Boom Juridische uitgevers 2001,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221-240.</w:t>
      </w:r>
    </w:p>
    <w:p w14:paraId="435F9976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‘Recht doen aan pluralisme’, </w:t>
      </w:r>
      <w:r w:rsidRPr="0069498D">
        <w:rPr>
          <w:i/>
          <w:iCs/>
          <w:lang w:val="nl-NL"/>
        </w:rPr>
        <w:t>Rechtsfilosofie en Rechtstheorie</w:t>
      </w:r>
      <w:r w:rsidR="00284EA6">
        <w:rPr>
          <w:lang w:val="nl-NL"/>
        </w:rPr>
        <w:t xml:space="preserve"> 30</w:t>
      </w:r>
      <w:r w:rsidRPr="0069498D">
        <w:rPr>
          <w:lang w:val="nl-NL"/>
        </w:rPr>
        <w:t>(2001)1, 58-66.</w:t>
      </w:r>
    </w:p>
    <w:p w14:paraId="458F19F6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‘Het primaat van de praktijk’, in: B. van Klink en W. Witteveen (red.), </w:t>
      </w:r>
      <w:r w:rsidRPr="0069498D">
        <w:rPr>
          <w:i/>
          <w:iCs/>
          <w:lang w:val="nl-NL"/>
        </w:rPr>
        <w:t>De overtuigende wetgever</w:t>
      </w:r>
      <w:r w:rsidRPr="0069498D">
        <w:rPr>
          <w:lang w:val="nl-NL"/>
        </w:rPr>
        <w:t>, D</w:t>
      </w:r>
      <w:r w:rsidR="00284EA6">
        <w:rPr>
          <w:lang w:val="nl-NL"/>
        </w:rPr>
        <w:t>eventer: W.E.J. Tjeenk Willink 2000,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105-122.</w:t>
      </w:r>
    </w:p>
    <w:p w14:paraId="1DE3C0E5" w14:textId="2BE25FC4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‘Het belang van idealen. Een programmatische verkenning’, in: W. van der B</w:t>
      </w:r>
      <w:r w:rsidR="00284EA6">
        <w:rPr>
          <w:lang w:val="nl-NL"/>
        </w:rPr>
        <w:t>urg en F.W.A. Brom (red.)</w:t>
      </w:r>
      <w:r w:rsidRPr="0069498D">
        <w:rPr>
          <w:lang w:val="nl-NL"/>
        </w:rPr>
        <w:t xml:space="preserve">, </w:t>
      </w:r>
      <w:r w:rsidRPr="0069498D">
        <w:rPr>
          <w:i/>
          <w:iCs/>
          <w:lang w:val="nl-NL"/>
        </w:rPr>
        <w:t>Over idealen. Het belang van idealen in recht, moraal en politiek</w:t>
      </w:r>
      <w:r w:rsidRPr="0069498D">
        <w:rPr>
          <w:lang w:val="nl-NL"/>
        </w:rPr>
        <w:t>, Deventer: W.E.J. Tjeenk Willink</w:t>
      </w:r>
      <w:r w:rsidR="00FD4421">
        <w:rPr>
          <w:lang w:val="nl-NL"/>
        </w:rPr>
        <w:t xml:space="preserve"> </w:t>
      </w:r>
      <w:r w:rsidR="00284EA6">
        <w:rPr>
          <w:lang w:val="nl-NL"/>
        </w:rPr>
        <w:t>1998</w:t>
      </w:r>
      <w:r w:rsidRPr="0069498D">
        <w:rPr>
          <w:lang w:val="nl-NL"/>
        </w:rPr>
        <w:t>, 1-23.</w:t>
      </w:r>
    </w:p>
    <w:p w14:paraId="456BD274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‘Wetgeving inzake morele kwesties: een procesgerichte benadering’, </w:t>
      </w:r>
      <w:r w:rsidRPr="0069498D">
        <w:rPr>
          <w:i/>
          <w:iCs/>
          <w:lang w:val="nl-NL"/>
        </w:rPr>
        <w:t>Ars Aequi</w:t>
      </w:r>
      <w:r w:rsidRPr="0069498D">
        <w:rPr>
          <w:lang w:val="nl-NL"/>
        </w:rPr>
        <w:t xml:space="preserve"> 47(1998)2, 79-87.</w:t>
      </w:r>
    </w:p>
    <w:p w14:paraId="54758DFF" w14:textId="77777777" w:rsidR="00284EA6" w:rsidRDefault="00FA6081" w:rsidP="00ED6457">
      <w:pPr>
        <w:pStyle w:val="ListParagraph"/>
        <w:numPr>
          <w:ilvl w:val="0"/>
          <w:numId w:val="11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huwelijk - een omstreden instituut’, </w:t>
      </w:r>
      <w:r w:rsidR="00403C7C" w:rsidRPr="0069498D">
        <w:rPr>
          <w:i/>
          <w:iCs/>
          <w:lang w:val="nl-NL"/>
        </w:rPr>
        <w:t>NJB</w:t>
      </w:r>
      <w:r w:rsidR="00403C7C" w:rsidRPr="0069498D">
        <w:rPr>
          <w:lang w:val="nl-NL"/>
        </w:rPr>
        <w:t xml:space="preserve"> 72(1997)29, 1321-1325. </w:t>
      </w:r>
    </w:p>
    <w:p w14:paraId="3CD55205" w14:textId="77777777" w:rsidR="00403C7C" w:rsidRPr="0069498D" w:rsidRDefault="00403C7C" w:rsidP="00284EA6">
      <w:pPr>
        <w:pStyle w:val="ListParagraph"/>
        <w:numPr>
          <w:ilvl w:val="1"/>
          <w:numId w:val="11"/>
        </w:numPr>
        <w:rPr>
          <w:lang w:val="nl-NL"/>
        </w:rPr>
      </w:pPr>
      <w:r w:rsidRPr="0069498D">
        <w:rPr>
          <w:lang w:val="nl-NL"/>
        </w:rPr>
        <w:t xml:space="preserve">(plus ‘Naschrift’ (bij de reactie van M. de Blois), </w:t>
      </w:r>
      <w:r w:rsidRPr="0069498D">
        <w:rPr>
          <w:i/>
          <w:iCs/>
          <w:lang w:val="nl-NL"/>
        </w:rPr>
        <w:t>NJB</w:t>
      </w:r>
      <w:r w:rsidRPr="0069498D">
        <w:rPr>
          <w:lang w:val="nl-NL"/>
        </w:rPr>
        <w:t xml:space="preserve"> 72(1997)37, 1721-1722.)</w:t>
      </w:r>
    </w:p>
    <w:p w14:paraId="5EB8503F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‘Gezondheidsrecht en bio-ethiek: op naar een nieuwe verhouding’,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25(1996)3, 192-206.</w:t>
      </w:r>
    </w:p>
    <w:p w14:paraId="5FEB7732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‘Orgaandonatie: voorbij het liberale paradigma in het gezondheidsrecht?’, in: A.J.H.W. Coppelmans, W.E.C.A. Valkenburg, R.D. Vriesendorp, W.J. Witteveen, </w:t>
      </w:r>
      <w:r w:rsidRPr="0069498D">
        <w:rPr>
          <w:i/>
          <w:iCs/>
          <w:lang w:val="nl-NL"/>
        </w:rPr>
        <w:t>Het actuele recht 2</w:t>
      </w:r>
      <w:r w:rsidRPr="0069498D">
        <w:rPr>
          <w:lang w:val="nl-NL"/>
        </w:rPr>
        <w:t xml:space="preserve"> (JUV</w:t>
      </w:r>
      <w:r w:rsidR="00284EA6">
        <w:rPr>
          <w:lang w:val="nl-NL"/>
        </w:rPr>
        <w:t>AT-bundel), Lelystad: Vermande 1995,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83-88.</w:t>
      </w:r>
    </w:p>
    <w:p w14:paraId="6748B219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toenemende beschermwaardigheid van het embryo: een lekke ballon’, </w:t>
      </w:r>
      <w:r w:rsidRPr="0069498D">
        <w:rPr>
          <w:i/>
          <w:iCs/>
          <w:lang w:val="nl-NL"/>
        </w:rPr>
        <w:t>Tijdschrift voor Gezondheidsrecht</w:t>
      </w:r>
      <w:r w:rsidRPr="0069498D">
        <w:rPr>
          <w:lang w:val="nl-NL"/>
        </w:rPr>
        <w:t>, 19(1995)7, 419-422.</w:t>
      </w:r>
    </w:p>
    <w:p w14:paraId="6AE5495D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‘Morele beroepsdeformatie. Enkele hypothesen over de professionele moraal van juristen’, in: L.E. de Groot-van Leeuwen en L.H.A.J.M. Quant</w:t>
      </w:r>
      <w:r w:rsidR="00262B1D">
        <w:rPr>
          <w:lang w:val="nl-NL"/>
        </w:rPr>
        <w:t xml:space="preserve"> (red.)</w:t>
      </w:r>
      <w:r w:rsidRPr="0069498D">
        <w:rPr>
          <w:lang w:val="nl-NL"/>
        </w:rPr>
        <w:t xml:space="preserve">, </w:t>
      </w:r>
      <w:r w:rsidRPr="0069498D">
        <w:rPr>
          <w:i/>
          <w:iCs/>
          <w:lang w:val="nl-NL"/>
        </w:rPr>
        <w:t>Ethiek en het juridisch beroep</w:t>
      </w:r>
      <w:r w:rsidR="00262B1D">
        <w:rPr>
          <w:lang w:val="nl-NL"/>
        </w:rPr>
        <w:t>, ‘s-Gravenhage: VUGA 1995,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13-34.</w:t>
      </w:r>
    </w:p>
    <w:p w14:paraId="793C5E48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‘Symboolwerking van embryo-wetgeving’,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>, 70(1995), 1236-1241.</w:t>
      </w:r>
    </w:p>
    <w:p w14:paraId="1BF9E6C5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‘Naschrift bij de reactie van Prof.dr. H.J.J. Leenen’, </w:t>
      </w:r>
      <w:r w:rsidRPr="0069498D">
        <w:rPr>
          <w:i/>
          <w:iCs/>
          <w:lang w:val="nl-NL"/>
        </w:rPr>
        <w:t>Tijdschrift voor Gezondheidsrecht</w:t>
      </w:r>
      <w:r w:rsidRPr="0069498D">
        <w:rPr>
          <w:lang w:val="nl-NL"/>
        </w:rPr>
        <w:t>, 18(1994)7, 406-409.</w:t>
      </w:r>
    </w:p>
    <w:p w14:paraId="5D16DBB9" w14:textId="77777777" w:rsidR="00403C7C" w:rsidRPr="0069498D" w:rsidRDefault="00D60678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>‘De juridische “status”</w:t>
      </w:r>
      <w:r w:rsidR="00403C7C" w:rsidRPr="0069498D">
        <w:rPr>
          <w:lang w:val="nl-NL"/>
        </w:rPr>
        <w:t xml:space="preserve"> van het embryo: een op drift geraakte fictie’, </w:t>
      </w:r>
      <w:r w:rsidR="00403C7C" w:rsidRPr="0069498D">
        <w:rPr>
          <w:i/>
          <w:iCs/>
          <w:lang w:val="nl-NL"/>
        </w:rPr>
        <w:t>Tijdschrift voor Gezondheidsrecht</w:t>
      </w:r>
      <w:r w:rsidR="00403C7C" w:rsidRPr="0069498D">
        <w:rPr>
          <w:lang w:val="nl-NL"/>
        </w:rPr>
        <w:t>, 18(1994)7, 386-401.</w:t>
      </w:r>
    </w:p>
    <w:p w14:paraId="50F81EF9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‘Zelfbeschikking: een recht met vele gezichten? De ontoereikendheid van de juridische discussie over orgaandonatie’, in: W. van der Burg en P. Ippel (eds.), </w:t>
      </w:r>
      <w:r w:rsidRPr="0069498D">
        <w:rPr>
          <w:i/>
          <w:iCs/>
          <w:lang w:val="nl-NL"/>
        </w:rPr>
        <w:t>De Siamese tweeling</w:t>
      </w:r>
      <w:r w:rsidR="00FF7629">
        <w:rPr>
          <w:lang w:val="nl-NL"/>
        </w:rPr>
        <w:t>, Assen: Van Gorcum 1994,</w:t>
      </w:r>
      <w:r w:rsidR="0069498D" w:rsidRPr="0069498D">
        <w:rPr>
          <w:lang w:val="nl-NL"/>
        </w:rPr>
        <w:t xml:space="preserve"> </w:t>
      </w:r>
      <w:r w:rsidR="00FF7629">
        <w:rPr>
          <w:lang w:val="nl-NL"/>
        </w:rPr>
        <w:t>203-217, met C. Bekker.</w:t>
      </w:r>
    </w:p>
    <w:p w14:paraId="59C91D55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‘Grondrechten in het gezondheidsrecht: Beperkingen van de gangbare grondslagenbenadering’, in: W. van der Burg en P. Ippel (eds.), </w:t>
      </w:r>
      <w:r w:rsidRPr="0069498D">
        <w:rPr>
          <w:i/>
          <w:iCs/>
          <w:lang w:val="nl-NL"/>
        </w:rPr>
        <w:t>De Siamese tweeling</w:t>
      </w:r>
      <w:r w:rsidR="00A83FF9">
        <w:rPr>
          <w:lang w:val="nl-NL"/>
        </w:rPr>
        <w:t>, Assen: Van Gorcum 1994,</w:t>
      </w:r>
      <w:r w:rsidR="0069498D" w:rsidRPr="0069498D">
        <w:rPr>
          <w:lang w:val="nl-NL"/>
        </w:rPr>
        <w:t xml:space="preserve"> </w:t>
      </w:r>
      <w:r w:rsidR="00FF7629">
        <w:rPr>
          <w:lang w:val="nl-NL"/>
        </w:rPr>
        <w:t>187-202, m</w:t>
      </w:r>
      <w:r w:rsidR="0069498D" w:rsidRPr="0069498D">
        <w:rPr>
          <w:lang w:val="nl-NL"/>
        </w:rPr>
        <w:t>et H.M. Oevermans</w:t>
      </w:r>
      <w:r w:rsidR="00FF7629">
        <w:rPr>
          <w:lang w:val="nl-NL"/>
        </w:rPr>
        <w:t>.</w:t>
      </w:r>
    </w:p>
    <w:p w14:paraId="13772EC8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arts: heilige of koopman?, in: W. van der Burg en P. Ippel (eds.), </w:t>
      </w:r>
      <w:r w:rsidRPr="0069498D">
        <w:rPr>
          <w:i/>
          <w:iCs/>
          <w:lang w:val="nl-NL"/>
        </w:rPr>
        <w:t>De Siamese tweeling</w:t>
      </w:r>
      <w:r w:rsidRPr="0069498D">
        <w:rPr>
          <w:lang w:val="nl-NL"/>
        </w:rPr>
        <w:t>, Assen: Van Gor</w:t>
      </w:r>
      <w:r w:rsidR="00FF7629">
        <w:rPr>
          <w:lang w:val="nl-NL"/>
        </w:rPr>
        <w:t>cum</w:t>
      </w:r>
      <w:r w:rsidR="00A83FF9">
        <w:rPr>
          <w:lang w:val="nl-NL"/>
        </w:rPr>
        <w:t xml:space="preserve"> 1994</w:t>
      </w:r>
      <w:r w:rsidR="00FF7629">
        <w:rPr>
          <w:lang w:val="nl-NL"/>
        </w:rPr>
        <w:t xml:space="preserve">, 105-119, met </w:t>
      </w:r>
      <w:r w:rsidR="00FF7629" w:rsidRPr="0069498D">
        <w:rPr>
          <w:lang w:val="nl-NL"/>
        </w:rPr>
        <w:t>A.K</w:t>
      </w:r>
      <w:r w:rsidR="00FF7629">
        <w:rPr>
          <w:lang w:val="nl-NL"/>
        </w:rPr>
        <w:t>. Huibers.</w:t>
      </w:r>
    </w:p>
    <w:p w14:paraId="5E4A6D85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twee-eenheid van recht en moraal: filosofische begripsverheldering en terreinverkenning’, in: W. van der Burg en P. Ippel (eds.), </w:t>
      </w:r>
      <w:r w:rsidRPr="0069498D">
        <w:rPr>
          <w:i/>
          <w:iCs/>
          <w:lang w:val="nl-NL"/>
        </w:rPr>
        <w:t>De Siamese tweeling</w:t>
      </w:r>
      <w:r w:rsidR="00A83FF9">
        <w:rPr>
          <w:lang w:val="nl-NL"/>
        </w:rPr>
        <w:t>, Assen: Van Gorcum 1994,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17-32.</w:t>
      </w:r>
    </w:p>
    <w:p w14:paraId="6858705D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‘Inleiding’, in: W. van der Burg en P. Ippel (eds.), </w:t>
      </w:r>
      <w:r w:rsidRPr="0069498D">
        <w:rPr>
          <w:i/>
          <w:iCs/>
          <w:lang w:val="nl-NL"/>
        </w:rPr>
        <w:t>De Siamese tweeling,</w:t>
      </w:r>
      <w:r w:rsidRPr="0069498D">
        <w:rPr>
          <w:i/>
          <w:lang w:val="nl-NL"/>
        </w:rPr>
        <w:t xml:space="preserve"> </w:t>
      </w:r>
      <w:r w:rsidR="00A83FF9">
        <w:rPr>
          <w:lang w:val="nl-NL"/>
        </w:rPr>
        <w:t>Assen: Van Gorcum</w:t>
      </w:r>
      <w:r w:rsidR="005A0C8B">
        <w:rPr>
          <w:lang w:val="nl-NL"/>
        </w:rPr>
        <w:t xml:space="preserve"> 1994</w:t>
      </w:r>
      <w:r w:rsidR="00A83FF9">
        <w:rPr>
          <w:lang w:val="nl-NL"/>
        </w:rPr>
        <w:t>, 1-14, m</w:t>
      </w:r>
      <w:r w:rsidR="0069498D" w:rsidRPr="0069498D">
        <w:rPr>
          <w:lang w:val="nl-NL"/>
        </w:rPr>
        <w:t>et P. Ippel</w:t>
      </w:r>
      <w:r w:rsidR="00A83FF9">
        <w:rPr>
          <w:lang w:val="nl-NL"/>
        </w:rPr>
        <w:t>.</w:t>
      </w:r>
    </w:p>
    <w:p w14:paraId="23DB92F4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zorg van een goed hulpverlener’, in: F.W.A. Brom, B.J. van den Bergh en A.K. Huibers (eds.), </w:t>
      </w:r>
      <w:r w:rsidRPr="0069498D">
        <w:rPr>
          <w:i/>
          <w:iCs/>
          <w:lang w:val="nl-NL"/>
        </w:rPr>
        <w:t>Beleid</w:t>
      </w:r>
      <w:r w:rsidRPr="0069498D">
        <w:rPr>
          <w:lang w:val="nl-NL"/>
        </w:rPr>
        <w:t xml:space="preserve"> </w:t>
      </w:r>
      <w:r w:rsidRPr="0069498D">
        <w:rPr>
          <w:i/>
          <w:iCs/>
          <w:lang w:val="nl-NL"/>
        </w:rPr>
        <w:t>en Ethiek,</w:t>
      </w:r>
      <w:r w:rsidR="00A83FF9">
        <w:rPr>
          <w:lang w:val="nl-NL"/>
        </w:rPr>
        <w:t xml:space="preserve"> Assen: Van Gorcum 1993,</w:t>
      </w:r>
      <w:r w:rsidR="0069498D" w:rsidRPr="0069498D">
        <w:rPr>
          <w:lang w:val="nl-NL"/>
        </w:rPr>
        <w:t xml:space="preserve"> </w:t>
      </w:r>
      <w:r w:rsidR="00A83FF9">
        <w:rPr>
          <w:lang w:val="nl-NL"/>
        </w:rPr>
        <w:t>88-99, met P. Ippel</w:t>
      </w:r>
      <w:r w:rsidR="0069498D" w:rsidRPr="0069498D">
        <w:rPr>
          <w:lang w:val="nl-NL"/>
        </w:rPr>
        <w:t xml:space="preserve"> et al</w:t>
      </w:r>
      <w:r w:rsidR="00A83FF9">
        <w:rPr>
          <w:lang w:val="nl-NL"/>
        </w:rPr>
        <w:t>.</w:t>
      </w:r>
    </w:p>
    <w:p w14:paraId="39A15516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gele oormerken, of: de betekenis van incoherenties in ethiek en recht’,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22(1993), 37-50.</w:t>
      </w:r>
    </w:p>
    <w:p w14:paraId="7D49FA8A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‘Rechten van kinderen: enkele filosofische kanttekeningen’, in: C. van Nijnatten (red.), </w:t>
      </w:r>
      <w:r w:rsidRPr="0069498D">
        <w:rPr>
          <w:i/>
          <w:iCs/>
          <w:lang w:val="nl-NL"/>
        </w:rPr>
        <w:t>Kinderrechten in discussie</w:t>
      </w:r>
      <w:r w:rsidR="005F3306">
        <w:rPr>
          <w:lang w:val="nl-NL"/>
        </w:rPr>
        <w:t>, Meppel: Boom 1993,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64-80.</w:t>
      </w:r>
    </w:p>
    <w:p w14:paraId="1A1D8043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‘Het milieu in de politieke filosofie: naar een andere staatsopvatting’, in: W. Achterberg (ed.), </w:t>
      </w:r>
      <w:r w:rsidRPr="0069498D">
        <w:rPr>
          <w:i/>
          <w:iCs/>
          <w:lang w:val="nl-NL"/>
        </w:rPr>
        <w:t>Natuur: uitbuiting of respect? natuurwaarden in discussie</w:t>
      </w:r>
      <w:r w:rsidR="005A0C8B">
        <w:rPr>
          <w:lang w:val="nl-NL"/>
        </w:rPr>
        <w:t>, Kampen: Kok Agora 1989,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96-120.</w:t>
      </w:r>
    </w:p>
    <w:p w14:paraId="78CE5531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‘Inleiding. De plaats van de ‘Tanner Lectures’ in het oeuvre van Jürgen Habermas’, in: Jürgen Habermas, </w:t>
      </w:r>
      <w:r w:rsidRPr="0069498D">
        <w:rPr>
          <w:i/>
          <w:iCs/>
          <w:lang w:val="nl-NL"/>
        </w:rPr>
        <w:t xml:space="preserve">Recht en Moraal. Twee voordrachten, </w:t>
      </w:r>
      <w:r w:rsidR="005A0C8B">
        <w:rPr>
          <w:lang w:val="nl-NL"/>
        </w:rPr>
        <w:t>Kampen: Kok Agora 1988, 7-47, m</w:t>
      </w:r>
      <w:r w:rsidR="0069498D" w:rsidRPr="0069498D">
        <w:rPr>
          <w:lang w:val="nl-NL"/>
        </w:rPr>
        <w:t>et W. van Reijen</w:t>
      </w:r>
      <w:r w:rsidR="005A0C8B">
        <w:rPr>
          <w:lang w:val="nl-NL"/>
        </w:rPr>
        <w:t>.</w:t>
      </w:r>
    </w:p>
    <w:p w14:paraId="1EA72440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‘Pleidooi voor een radicaal-liberale rechtspraak: de rechtstheorie van Ronald Dworkin’, </w:t>
      </w:r>
      <w:r w:rsidRPr="0069498D">
        <w:rPr>
          <w:i/>
          <w:iCs/>
          <w:lang w:val="nl-NL"/>
        </w:rPr>
        <w:t>Recht en Kritiek</w:t>
      </w:r>
      <w:r w:rsidR="005A0C8B">
        <w:rPr>
          <w:lang w:val="nl-NL"/>
        </w:rPr>
        <w:t>, 12(1986), 342-373, m</w:t>
      </w:r>
      <w:r w:rsidR="0069498D" w:rsidRPr="0069498D">
        <w:rPr>
          <w:lang w:val="nl-NL"/>
        </w:rPr>
        <w:t>et T. van Willigenburg</w:t>
      </w:r>
      <w:r w:rsidR="005A0C8B">
        <w:rPr>
          <w:lang w:val="nl-NL"/>
        </w:rPr>
        <w:t>.</w:t>
      </w:r>
    </w:p>
    <w:p w14:paraId="0D267103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‘Burgerlijke ongehoorzaamheid: teken van nihilisme en normvervaging?’,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12(1986), 213-228.</w:t>
      </w:r>
    </w:p>
    <w:p w14:paraId="16CA37B1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‘De rechtstheorie van Jürgen Habermas’,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11(1985), 6-27.</w:t>
      </w:r>
    </w:p>
    <w:p w14:paraId="66C72C3C" w14:textId="77777777" w:rsidR="00403C7C" w:rsidRPr="0069498D" w:rsidRDefault="00403C7C" w:rsidP="0069498D">
      <w:pPr>
        <w:pStyle w:val="ListParagraph"/>
        <w:numPr>
          <w:ilvl w:val="0"/>
          <w:numId w:val="11"/>
        </w:numPr>
        <w:rPr>
          <w:lang w:val="nl-NL"/>
        </w:rPr>
      </w:pPr>
      <w:r w:rsidRPr="0069498D">
        <w:rPr>
          <w:lang w:val="nl-NL"/>
        </w:rPr>
        <w:t xml:space="preserve">‘Verdediging van totaalweigeraars’,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10(19</w:t>
      </w:r>
      <w:r w:rsidR="005A0C8B">
        <w:rPr>
          <w:lang w:val="nl-NL"/>
        </w:rPr>
        <w:t>84), 162-174, m</w:t>
      </w:r>
      <w:r w:rsidR="0069498D" w:rsidRPr="0069498D">
        <w:rPr>
          <w:lang w:val="nl-NL"/>
        </w:rPr>
        <w:t>et J. van Vreeswijk</w:t>
      </w:r>
      <w:r w:rsidR="005A0C8B">
        <w:rPr>
          <w:lang w:val="nl-NL"/>
        </w:rPr>
        <w:t>.</w:t>
      </w:r>
    </w:p>
    <w:p w14:paraId="01F8D6B6" w14:textId="77777777" w:rsidR="00403C7C" w:rsidRDefault="00403C7C" w:rsidP="00403C7C">
      <w:pPr>
        <w:rPr>
          <w:lang w:val="nl-NL"/>
        </w:rPr>
      </w:pPr>
    </w:p>
    <w:p w14:paraId="4251C096" w14:textId="189483A6" w:rsidR="00403C7C" w:rsidRDefault="007C41BC" w:rsidP="00403C7C">
      <w:pPr>
        <w:outlineLvl w:val="0"/>
        <w:rPr>
          <w:b/>
          <w:bCs/>
          <w:lang w:val="nl-NL"/>
        </w:rPr>
      </w:pPr>
      <w:r>
        <w:rPr>
          <w:b/>
          <w:bCs/>
          <w:lang w:val="nl-NL"/>
        </w:rPr>
        <w:t>Book R</w:t>
      </w:r>
      <w:r w:rsidR="00EE1D16">
        <w:rPr>
          <w:b/>
          <w:bCs/>
          <w:lang w:val="nl-NL"/>
        </w:rPr>
        <w:t>eviews</w:t>
      </w:r>
    </w:p>
    <w:p w14:paraId="7ADB6ADC" w14:textId="33B6B87F" w:rsidR="00715468" w:rsidRPr="00715468" w:rsidRDefault="00715468" w:rsidP="00715468">
      <w:pPr>
        <w:pStyle w:val="ListParagraph"/>
        <w:numPr>
          <w:ilvl w:val="0"/>
          <w:numId w:val="12"/>
        </w:numPr>
        <w:rPr>
          <w:lang w:val="en-GB"/>
        </w:rPr>
      </w:pPr>
      <w:r w:rsidRPr="00E53FE2">
        <w:lastRenderedPageBreak/>
        <w:t xml:space="preserve">‘Kestemont. </w:t>
      </w:r>
      <w:r w:rsidRPr="00715468">
        <w:rPr>
          <w:lang w:val="en-GB"/>
        </w:rPr>
        <w:t>Handbook on Legal Methodology. A</w:t>
      </w:r>
      <w:r>
        <w:rPr>
          <w:lang w:val="en-GB"/>
        </w:rPr>
        <w:t xml:space="preserve"> review’, </w:t>
      </w:r>
      <w:r w:rsidRPr="00715468">
        <w:rPr>
          <w:i/>
          <w:lang w:val="en-GB"/>
        </w:rPr>
        <w:t>Law and Method</w:t>
      </w:r>
      <w:r>
        <w:rPr>
          <w:lang w:val="en-GB"/>
        </w:rPr>
        <w:t xml:space="preserve"> 2019 (</w:t>
      </w:r>
      <w:r w:rsidRPr="00715468">
        <w:rPr>
          <w:lang w:val="en-GB"/>
        </w:rPr>
        <w:t>http://www.lawandmethod.nl/tijdschrift/lawandmethod/2019/1/lawandmethod-D-18-00012.pdf</w:t>
      </w:r>
      <w:r>
        <w:rPr>
          <w:lang w:val="en-GB"/>
        </w:rPr>
        <w:t xml:space="preserve">), 1-5. </w:t>
      </w:r>
    </w:p>
    <w:p w14:paraId="5556045F" w14:textId="4E9F63DF" w:rsidR="00D65E22" w:rsidRPr="0069498D" w:rsidRDefault="00D65E22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‘Recensie: Patrick Loobuyck, De seculiere samenleving. Over religie, atheïsme en democratie, Antwerpen: Houtekiet 2013’, </w:t>
      </w:r>
      <w:r w:rsidRPr="0069498D">
        <w:rPr>
          <w:i/>
          <w:lang w:val="nl-NL"/>
        </w:rPr>
        <w:t xml:space="preserve">Algemeen Nederlands Tijdschrift voor Wijsbegeerte, </w:t>
      </w:r>
      <w:r w:rsidR="005A0C8B">
        <w:rPr>
          <w:lang w:val="nl-NL"/>
        </w:rPr>
        <w:t>106(2014)</w:t>
      </w:r>
      <w:r w:rsidRPr="0069498D">
        <w:rPr>
          <w:lang w:val="nl-NL"/>
        </w:rPr>
        <w:t>3, 266-268.</w:t>
      </w:r>
    </w:p>
    <w:p w14:paraId="5FF2A519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Ronald Dworkin, Justice in Robes’, </w:t>
      </w:r>
      <w:r w:rsidRPr="0069498D">
        <w:rPr>
          <w:i/>
          <w:lang w:val="nl-NL"/>
        </w:rPr>
        <w:t>Nederlands Juristenblad</w:t>
      </w:r>
      <w:r w:rsidR="005A0C8B">
        <w:rPr>
          <w:lang w:val="nl-NL"/>
        </w:rPr>
        <w:t>, 81(2006)</w:t>
      </w:r>
      <w:r w:rsidRPr="0069498D">
        <w:rPr>
          <w:lang w:val="nl-NL"/>
        </w:rPr>
        <w:t>45/46, 2606-2608.</w:t>
      </w:r>
    </w:p>
    <w:p w14:paraId="7AB4A232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De actualiteit van het geweten’, </w:t>
      </w:r>
      <w:r w:rsidRPr="0069498D">
        <w:rPr>
          <w:i/>
          <w:lang w:val="nl-NL"/>
        </w:rPr>
        <w:t>Nederlands Theologisch Tijdschrift</w:t>
      </w:r>
      <w:r w:rsidR="0069498D" w:rsidRPr="0069498D">
        <w:rPr>
          <w:i/>
          <w:lang w:val="nl-NL"/>
        </w:rPr>
        <w:t xml:space="preserve"> </w:t>
      </w:r>
      <w:r w:rsidR="005A0C8B" w:rsidRPr="005A0C8B">
        <w:rPr>
          <w:lang w:val="nl-NL"/>
        </w:rPr>
        <w:t>59</w:t>
      </w:r>
      <w:r w:rsidR="0069498D" w:rsidRPr="0069498D">
        <w:rPr>
          <w:i/>
          <w:lang w:val="nl-NL"/>
        </w:rPr>
        <w:t>(</w:t>
      </w:r>
      <w:r w:rsidR="0069498D" w:rsidRPr="0069498D">
        <w:rPr>
          <w:lang w:val="nl-NL"/>
        </w:rPr>
        <w:t>2005)</w:t>
      </w:r>
      <w:r w:rsidR="005A0C8B">
        <w:rPr>
          <w:lang w:val="nl-NL"/>
        </w:rPr>
        <w:t>4</w:t>
      </w:r>
      <w:r w:rsidRPr="0069498D">
        <w:rPr>
          <w:lang w:val="nl-NL"/>
        </w:rPr>
        <w:t>, 344-344.</w:t>
      </w:r>
    </w:p>
    <w:p w14:paraId="7EBF4A80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b/>
          <w:bCs/>
          <w:lang w:val="nl-NL"/>
        </w:rPr>
      </w:pPr>
      <w:r w:rsidRPr="0069498D">
        <w:rPr>
          <w:lang w:val="nl-NL"/>
        </w:rPr>
        <w:t xml:space="preserve">‘Boekbespreking van Olav Antonie Haazen, Algemeen deel van het rechterlijk overgangsrecht’,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33(2004)2, 204-207.</w:t>
      </w:r>
      <w:r w:rsidRPr="0069498D">
        <w:rPr>
          <w:b/>
          <w:bCs/>
          <w:lang w:val="nl-NL"/>
        </w:rPr>
        <w:tab/>
      </w:r>
    </w:p>
    <w:p w14:paraId="0B9A17E6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J.C. Hordijk, De democratie van het respect. Schoolstrijd, levensbeschouwing en politiek debat’, </w:t>
      </w:r>
      <w:r w:rsidRPr="0069498D">
        <w:rPr>
          <w:i/>
          <w:iCs/>
          <w:lang w:val="nl-NL"/>
        </w:rPr>
        <w:t>Filosofie &amp; Praktijk</w:t>
      </w:r>
      <w:r w:rsidRPr="0069498D">
        <w:rPr>
          <w:lang w:val="nl-NL"/>
        </w:rPr>
        <w:t xml:space="preserve"> 23(2002)2, 68-71.</w:t>
      </w:r>
    </w:p>
    <w:p w14:paraId="31938EB9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>‘Boekbespreking van J.L.</w:t>
      </w:r>
      <w:r w:rsidR="003C3CB9">
        <w:rPr>
          <w:lang w:val="nl-NL"/>
        </w:rPr>
        <w:t xml:space="preserve"> </w:t>
      </w:r>
      <w:r w:rsidRPr="0069498D">
        <w:rPr>
          <w:lang w:val="nl-NL"/>
        </w:rPr>
        <w:t xml:space="preserve">Gribnau (red.), Belastingrecht en ethiek in debat’,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30(2001)3, 288-290.</w:t>
      </w:r>
    </w:p>
    <w:p w14:paraId="04D72395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t xml:space="preserve">‘Boekbespreking van Drucilla Cornell, At the Heart of Freedom. </w:t>
      </w:r>
      <w:r w:rsidRPr="0069498D">
        <w:rPr>
          <w:lang w:val="nl-NL"/>
        </w:rPr>
        <w:t xml:space="preserve">Feminism, Sex and Equality’,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29(2000), 85-88.</w:t>
      </w:r>
    </w:p>
    <w:p w14:paraId="4C7CAC79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Geertrui van Overwalle (red), Octrooirecht, Ethiek en Biotechnologie’,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28(2000), 170.</w:t>
      </w:r>
    </w:p>
    <w:p w14:paraId="65F17146" w14:textId="77777777" w:rsidR="00403C7C" w:rsidRDefault="00403C7C" w:rsidP="0069498D">
      <w:pPr>
        <w:pStyle w:val="ListParagraph"/>
        <w:numPr>
          <w:ilvl w:val="0"/>
          <w:numId w:val="12"/>
        </w:numPr>
      </w:pPr>
      <w:r>
        <w:t xml:space="preserve">‘Book Review: Roger B. Dworkin, Limits: The Role of the Law in Bioethical Decision Making’, </w:t>
      </w:r>
      <w:r w:rsidRPr="0069498D">
        <w:rPr>
          <w:i/>
          <w:iCs/>
        </w:rPr>
        <w:t>Bioethics</w:t>
      </w:r>
      <w:r>
        <w:t xml:space="preserve"> 13(1999)1, 76-79.</w:t>
      </w:r>
    </w:p>
    <w:p w14:paraId="7A938A08" w14:textId="77777777" w:rsidR="00403C7C" w:rsidRDefault="00403C7C" w:rsidP="0069498D">
      <w:pPr>
        <w:pStyle w:val="ListParagraph"/>
        <w:numPr>
          <w:ilvl w:val="0"/>
          <w:numId w:val="12"/>
        </w:numPr>
      </w:pPr>
      <w:r>
        <w:t xml:space="preserve">‘Booknote: Mervyn Frost, Ethics in International Relations: A Constitutive Theory,’ </w:t>
      </w:r>
      <w:r w:rsidRPr="0069498D">
        <w:rPr>
          <w:i/>
          <w:iCs/>
        </w:rPr>
        <w:t>Ethics</w:t>
      </w:r>
      <w:r>
        <w:t xml:space="preserve"> 107(1997)4, 782.</w:t>
      </w:r>
    </w:p>
    <w:p w14:paraId="09233B90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‘Een mooi verhaal - te mooi om waar te zijn (Bespreking van Hans Boutellier, Slachtofferschap en Criminaliteit)’, </w:t>
      </w:r>
      <w:r w:rsidRPr="0069498D">
        <w:rPr>
          <w:i/>
          <w:iCs/>
          <w:lang w:val="nl-NL"/>
        </w:rPr>
        <w:t>Psychologie &amp; Maatschappij</w:t>
      </w:r>
      <w:r w:rsidRPr="0069498D">
        <w:rPr>
          <w:lang w:val="nl-NL"/>
        </w:rPr>
        <w:t>, 71(1995), 196-200.</w:t>
      </w:r>
    </w:p>
    <w:p w14:paraId="27B0B118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‘Dworkin heeft de beste kaarten’, </w:t>
      </w:r>
      <w:r w:rsidRPr="0069498D">
        <w:rPr>
          <w:i/>
          <w:iCs/>
          <w:lang w:val="nl-NL"/>
        </w:rPr>
        <w:t>Filosofie Magazine</w:t>
      </w:r>
      <w:r w:rsidRPr="0069498D">
        <w:rPr>
          <w:lang w:val="nl-NL"/>
        </w:rPr>
        <w:t>, 3(1994)6, 61.</w:t>
      </w:r>
    </w:p>
    <w:p w14:paraId="4086BEE2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‘Een tragische kruisridder in zijn strijd tegen windmolens (Bespreking van Gerard de Vries, Gerede twijfel. Over de rol van de medische ethiek in Nederland)’, </w:t>
      </w:r>
      <w:r w:rsidRPr="0069498D">
        <w:rPr>
          <w:i/>
          <w:iCs/>
          <w:lang w:val="nl-NL"/>
        </w:rPr>
        <w:t>Psychologie &amp; Maatschappij</w:t>
      </w:r>
      <w:r w:rsidRPr="0069498D">
        <w:rPr>
          <w:lang w:val="nl-NL"/>
        </w:rPr>
        <w:t>, 67(1994)2, 182-184.</w:t>
      </w:r>
    </w:p>
    <w:p w14:paraId="0C55C3CA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H.A. Bedau (ed.), Civil Disobedience in Focus’, </w:t>
      </w:r>
      <w:r w:rsidRPr="0069498D">
        <w:rPr>
          <w:i/>
          <w:iCs/>
          <w:lang w:val="nl-NL"/>
        </w:rPr>
        <w:t>Rechtsfilosofie en Rechtstheorie</w:t>
      </w:r>
      <w:r w:rsidRPr="0069498D">
        <w:rPr>
          <w:lang w:val="nl-NL"/>
        </w:rPr>
        <w:t>, 22(1993)3, 237-239.</w:t>
      </w:r>
    </w:p>
    <w:p w14:paraId="5144CE22" w14:textId="77777777" w:rsidR="00403C7C" w:rsidRPr="0069498D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 van Philip Selznick, The Moral Commonwealth’, </w:t>
      </w:r>
      <w:r w:rsidRPr="0069498D">
        <w:rPr>
          <w:i/>
          <w:iCs/>
          <w:lang w:val="nl-NL"/>
        </w:rPr>
        <w:t>Recht en Kritiek</w:t>
      </w:r>
      <w:r w:rsidRPr="0069498D">
        <w:rPr>
          <w:lang w:val="nl-NL"/>
        </w:rPr>
        <w:t>, 19(1993)4, 442-447.</w:t>
      </w:r>
    </w:p>
    <w:p w14:paraId="57A4DF91" w14:textId="77777777" w:rsidR="00403C7C" w:rsidRDefault="00403C7C" w:rsidP="0069498D">
      <w:pPr>
        <w:pStyle w:val="ListParagraph"/>
        <w:numPr>
          <w:ilvl w:val="0"/>
          <w:numId w:val="12"/>
        </w:numPr>
        <w:rPr>
          <w:lang w:val="nl-NL"/>
        </w:rPr>
      </w:pPr>
      <w:r w:rsidRPr="0069498D">
        <w:rPr>
          <w:lang w:val="nl-NL"/>
        </w:rPr>
        <w:t xml:space="preserve">‘Boekbespreking: Inez D. de Beaufort, Lieve Deugd, Dure Plicht, Voorbeeldig Ideaal: over eigen verantwoordelijkheid’, </w:t>
      </w:r>
      <w:r w:rsidRPr="0069498D">
        <w:rPr>
          <w:i/>
          <w:iCs/>
          <w:lang w:val="nl-NL"/>
        </w:rPr>
        <w:t>IGE Bulletin</w:t>
      </w:r>
      <w:r w:rsidRPr="0069498D">
        <w:rPr>
          <w:lang w:val="nl-NL"/>
        </w:rPr>
        <w:t>, 6(1992)4, 11.</w:t>
      </w:r>
    </w:p>
    <w:p w14:paraId="6B21A91F" w14:textId="77777777" w:rsidR="00F52D92" w:rsidRPr="0069498D" w:rsidRDefault="00F52D92" w:rsidP="00C37373">
      <w:pPr>
        <w:pStyle w:val="ListParagraph"/>
        <w:rPr>
          <w:lang w:val="nl-NL"/>
        </w:rPr>
      </w:pPr>
    </w:p>
    <w:p w14:paraId="0561F63D" w14:textId="404FEE56" w:rsidR="00F52D92" w:rsidRPr="00990EF1" w:rsidRDefault="00F52D92" w:rsidP="00F52D92">
      <w:pPr>
        <w:outlineLvl w:val="0"/>
        <w:rPr>
          <w:b/>
          <w:bCs/>
          <w:lang w:val="nl-NL"/>
        </w:rPr>
      </w:pPr>
      <w:r>
        <w:rPr>
          <w:b/>
          <w:bCs/>
          <w:lang w:val="nl-NL"/>
        </w:rPr>
        <w:t>Co-authored r</w:t>
      </w:r>
      <w:r w:rsidRPr="00990EF1">
        <w:rPr>
          <w:b/>
          <w:bCs/>
          <w:lang w:val="nl-NL"/>
        </w:rPr>
        <w:t>eport</w:t>
      </w:r>
      <w:r w:rsidR="0095576C">
        <w:rPr>
          <w:b/>
          <w:bCs/>
          <w:lang w:val="nl-NL"/>
        </w:rPr>
        <w:t>s</w:t>
      </w:r>
    </w:p>
    <w:p w14:paraId="1A302BE6" w14:textId="77777777" w:rsidR="00F52D92" w:rsidRPr="0069498D" w:rsidRDefault="00F52D92" w:rsidP="00F52D92">
      <w:pPr>
        <w:pStyle w:val="ListParagraph"/>
        <w:numPr>
          <w:ilvl w:val="0"/>
          <w:numId w:val="14"/>
        </w:numPr>
        <w:rPr>
          <w:lang w:val="nl-NL"/>
        </w:rPr>
      </w:pPr>
      <w:r w:rsidRPr="0069498D">
        <w:rPr>
          <w:i/>
          <w:iCs/>
          <w:lang w:val="nl-NL"/>
        </w:rPr>
        <w:t>Overtuigd Tolerant. Een bijdrage aan de bezinning over tolerantie</w:t>
      </w:r>
      <w:r w:rsidRPr="0069498D">
        <w:rPr>
          <w:lang w:val="nl-NL"/>
        </w:rPr>
        <w:t>, Amersfoort</w:t>
      </w:r>
      <w:r>
        <w:rPr>
          <w:lang w:val="nl-NL"/>
        </w:rPr>
        <w:t xml:space="preserve">: </w:t>
      </w:r>
      <w:r w:rsidRPr="0069498D">
        <w:rPr>
          <w:lang w:val="nl-NL"/>
        </w:rPr>
        <w:t>Raad van Kerken in Nederland, beraadgroep E</w:t>
      </w:r>
      <w:r>
        <w:rPr>
          <w:lang w:val="nl-NL"/>
        </w:rPr>
        <w:t>thische vragen 2004.</w:t>
      </w:r>
      <w:r w:rsidRPr="0069498D">
        <w:rPr>
          <w:lang w:val="nl-NL"/>
        </w:rPr>
        <w:t xml:space="preserve"> (40 pp.)</w:t>
      </w:r>
    </w:p>
    <w:p w14:paraId="4510D0B3" w14:textId="77777777" w:rsidR="00F52D92" w:rsidRPr="0069498D" w:rsidRDefault="00F52D92" w:rsidP="00F52D92">
      <w:pPr>
        <w:pStyle w:val="ListParagraph"/>
        <w:numPr>
          <w:ilvl w:val="0"/>
          <w:numId w:val="14"/>
        </w:numPr>
        <w:rPr>
          <w:lang w:val="nl-NL"/>
        </w:rPr>
      </w:pPr>
      <w:r w:rsidRPr="0069498D">
        <w:rPr>
          <w:i/>
          <w:iCs/>
          <w:lang w:val="nl-NL"/>
        </w:rPr>
        <w:t>Prenatale Diagnostiek: de grenzen verkend</w:t>
      </w:r>
      <w:r w:rsidRPr="0069498D">
        <w:rPr>
          <w:lang w:val="nl-NL"/>
        </w:rPr>
        <w:t>, Utrecht: NVOG</w:t>
      </w:r>
      <w:r w:rsidRPr="008D0671">
        <w:rPr>
          <w:lang w:val="nl-NL"/>
        </w:rPr>
        <w:t xml:space="preserve"> </w:t>
      </w:r>
      <w:r>
        <w:rPr>
          <w:lang w:val="nl-NL"/>
        </w:rPr>
        <w:t>(</w:t>
      </w:r>
      <w:r w:rsidRPr="0069498D">
        <w:rPr>
          <w:lang w:val="nl-NL"/>
        </w:rPr>
        <w:t>Commissie Prenatale Diagnostiek van de Nederlandse Vereniging voor Obstetrie en Gynaecologie</w:t>
      </w:r>
      <w:r>
        <w:rPr>
          <w:lang w:val="nl-NL"/>
        </w:rPr>
        <w:t xml:space="preserve">, </w:t>
      </w:r>
      <w:r w:rsidRPr="0069498D">
        <w:rPr>
          <w:lang w:val="nl-NL"/>
        </w:rPr>
        <w:t>onder voorzitterschap van W. van der Burg)</w:t>
      </w:r>
      <w:r>
        <w:rPr>
          <w:lang w:val="nl-NL"/>
        </w:rPr>
        <w:t xml:space="preserve"> 1993.</w:t>
      </w:r>
      <w:r w:rsidRPr="0069498D">
        <w:rPr>
          <w:lang w:val="nl-NL"/>
        </w:rPr>
        <w:t xml:space="preserve"> (43 pp.)</w:t>
      </w:r>
    </w:p>
    <w:p w14:paraId="31233B12" w14:textId="77777777" w:rsidR="00F52D92" w:rsidRPr="0069498D" w:rsidRDefault="00F52D92" w:rsidP="00F52D92">
      <w:pPr>
        <w:pStyle w:val="ListParagraph"/>
        <w:numPr>
          <w:ilvl w:val="0"/>
          <w:numId w:val="14"/>
        </w:numPr>
        <w:rPr>
          <w:lang w:val="nl-NL"/>
        </w:rPr>
      </w:pPr>
      <w:r w:rsidRPr="0069498D">
        <w:rPr>
          <w:i/>
          <w:iCs/>
          <w:lang w:val="nl-NL"/>
        </w:rPr>
        <w:t>Toveren met een eitje. Politiek en voortplantingstechnieken</w:t>
      </w:r>
      <w:r w:rsidRPr="0069498D">
        <w:rPr>
          <w:lang w:val="nl-NL"/>
        </w:rPr>
        <w:t xml:space="preserve">, PPR-schrift no. 15, </w:t>
      </w:r>
      <w:r>
        <w:rPr>
          <w:lang w:val="nl-NL"/>
        </w:rPr>
        <w:t>Amsterdam: PPR-Studiestichting 1989,</w:t>
      </w:r>
      <w:r w:rsidRPr="0069498D">
        <w:rPr>
          <w:lang w:val="nl-NL"/>
        </w:rPr>
        <w:t xml:space="preserve"> met M.J. Burger en B. Nieuwenhuis</w:t>
      </w:r>
      <w:r>
        <w:rPr>
          <w:lang w:val="nl-NL"/>
        </w:rPr>
        <w:t>.</w:t>
      </w:r>
      <w:r w:rsidRPr="008D0671">
        <w:rPr>
          <w:lang w:val="nl-NL"/>
        </w:rPr>
        <w:t xml:space="preserve"> </w:t>
      </w:r>
      <w:r w:rsidRPr="0069498D">
        <w:rPr>
          <w:lang w:val="nl-NL"/>
        </w:rPr>
        <w:t>(24 pp.)</w:t>
      </w:r>
    </w:p>
    <w:p w14:paraId="2F9DE56D" w14:textId="77777777" w:rsidR="00403C7C" w:rsidRDefault="00403C7C" w:rsidP="00403C7C">
      <w:pPr>
        <w:rPr>
          <w:lang w:val="nl-NL"/>
        </w:rPr>
      </w:pPr>
    </w:p>
    <w:p w14:paraId="57774FCD" w14:textId="1FFD0E6C" w:rsidR="00403C7C" w:rsidRDefault="00403C7C" w:rsidP="00403C7C">
      <w:pPr>
        <w:outlineLvl w:val="0"/>
        <w:rPr>
          <w:b/>
          <w:bCs/>
          <w:lang w:val="nl-NL"/>
        </w:rPr>
      </w:pPr>
      <w:r w:rsidRPr="001B6F6C">
        <w:rPr>
          <w:b/>
          <w:bCs/>
          <w:lang w:val="nl-NL"/>
        </w:rPr>
        <w:t>Professional publications</w:t>
      </w:r>
    </w:p>
    <w:p w14:paraId="764EA5D1" w14:textId="4AD6EA76" w:rsidR="00140247" w:rsidRPr="00140247" w:rsidRDefault="00140247" w:rsidP="00610340">
      <w:pPr>
        <w:pStyle w:val="ListParagraph"/>
        <w:numPr>
          <w:ilvl w:val="0"/>
          <w:numId w:val="14"/>
        </w:numPr>
        <w:ind w:left="714" w:hanging="357"/>
        <w:rPr>
          <w:lang w:val="nl-NL"/>
        </w:rPr>
      </w:pPr>
      <w:r>
        <w:rPr>
          <w:lang w:val="nl-NL"/>
        </w:rPr>
        <w:t>‘</w:t>
      </w:r>
      <w:r w:rsidRPr="00140247">
        <w:rPr>
          <w:lang w:val="nl-NL"/>
        </w:rPr>
        <w:t>Een literaire pleitrede. Abel Herzbergs verdediging van Fedde Schurer</w:t>
      </w:r>
      <w:r>
        <w:rPr>
          <w:lang w:val="nl-NL"/>
        </w:rPr>
        <w:t>’</w:t>
      </w:r>
      <w:r w:rsidRPr="00140247">
        <w:rPr>
          <w:lang w:val="nl-NL"/>
        </w:rPr>
        <w:t>,</w:t>
      </w:r>
      <w:r>
        <w:rPr>
          <w:lang w:val="nl-NL"/>
        </w:rPr>
        <w:t xml:space="preserve"> in:</w:t>
      </w:r>
      <w:r w:rsidR="00E52DD6">
        <w:rPr>
          <w:lang w:val="nl-NL"/>
        </w:rPr>
        <w:t xml:space="preserve"> C. Elion-Valter, B. van Klink en S. Taekema (red.),</w:t>
      </w:r>
      <w:r w:rsidR="008A00F1">
        <w:rPr>
          <w:lang w:val="nl-NL"/>
        </w:rPr>
        <w:t xml:space="preserve"> </w:t>
      </w:r>
      <w:r w:rsidRPr="00140247">
        <w:rPr>
          <w:i/>
          <w:lang w:val="nl-NL"/>
        </w:rPr>
        <w:t>De verbeelding aan de macht. Over de juridische betekenis van literatuur en de literaire betekenis van het recht</w:t>
      </w:r>
      <w:r w:rsidRPr="00140247">
        <w:rPr>
          <w:lang w:val="nl-NL"/>
        </w:rPr>
        <w:t xml:space="preserve"> (Liber</w:t>
      </w:r>
      <w:r>
        <w:rPr>
          <w:lang w:val="nl-NL"/>
        </w:rPr>
        <w:t xml:space="preserve"> a</w:t>
      </w:r>
      <w:r w:rsidRPr="00140247">
        <w:rPr>
          <w:lang w:val="nl-NL"/>
        </w:rPr>
        <w:t xml:space="preserve">micorum </w:t>
      </w:r>
      <w:r w:rsidR="00E52DD6">
        <w:rPr>
          <w:lang w:val="nl-NL"/>
        </w:rPr>
        <w:t xml:space="preserve">voor </w:t>
      </w:r>
      <w:r w:rsidRPr="00140247">
        <w:rPr>
          <w:lang w:val="nl-NL"/>
        </w:rPr>
        <w:t>Willem Witteveen</w:t>
      </w:r>
      <w:r>
        <w:rPr>
          <w:lang w:val="nl-NL"/>
        </w:rPr>
        <w:t>), Den Haag: Boom juridische uitgevers 2019</w:t>
      </w:r>
      <w:r w:rsidR="00E52DD6">
        <w:rPr>
          <w:lang w:val="nl-NL"/>
        </w:rPr>
        <w:t>, 229-237.</w:t>
      </w:r>
    </w:p>
    <w:p w14:paraId="173D5713" w14:textId="77777777" w:rsidR="00403C7C" w:rsidRPr="0047541E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>
        <w:rPr>
          <w:lang w:val="nl-NL"/>
        </w:rPr>
        <w:t>‘</w:t>
      </w:r>
      <w:r w:rsidRPr="00F36D7D">
        <w:rPr>
          <w:lang w:val="nl-NL"/>
        </w:rPr>
        <w:t>Rechtstheorie in de Rotterdamse context. Een geschiedenis in zes oraties</w:t>
      </w:r>
      <w:r>
        <w:rPr>
          <w:lang w:val="nl-NL"/>
        </w:rPr>
        <w:t xml:space="preserve">’, </w:t>
      </w:r>
      <w:r w:rsidR="00AA1FA9">
        <w:rPr>
          <w:lang w:val="nl-NL"/>
        </w:rPr>
        <w:t xml:space="preserve">in: L. Winkel en L. Rogier (red.), </w:t>
      </w:r>
      <w:r w:rsidR="00AA1FA9" w:rsidRPr="00AA1FA9">
        <w:rPr>
          <w:i/>
          <w:lang w:val="nl-NL"/>
        </w:rPr>
        <w:t>Erasmus School of Law en haar voorgangers</w:t>
      </w:r>
      <w:r w:rsidR="00AA1FA9">
        <w:rPr>
          <w:lang w:val="nl-NL"/>
        </w:rPr>
        <w:t xml:space="preserve">, Den Haag: Boom Juridische uitgevers 2013, p. </w:t>
      </w:r>
      <w:r w:rsidR="005A0C8B">
        <w:rPr>
          <w:lang w:val="nl-NL"/>
        </w:rPr>
        <w:t>213-228, m</w:t>
      </w:r>
      <w:r w:rsidR="0069498D">
        <w:rPr>
          <w:lang w:val="nl-NL"/>
        </w:rPr>
        <w:t>et S. Taekema</w:t>
      </w:r>
      <w:r w:rsidR="005A0C8B">
        <w:rPr>
          <w:lang w:val="nl-NL"/>
        </w:rPr>
        <w:t>.</w:t>
      </w:r>
    </w:p>
    <w:p w14:paraId="27422116" w14:textId="22442E83" w:rsidR="00403C7C" w:rsidRPr="0069498D" w:rsidRDefault="00610340" w:rsidP="0069498D">
      <w:pPr>
        <w:pStyle w:val="ListParagraph"/>
        <w:numPr>
          <w:ilvl w:val="0"/>
          <w:numId w:val="13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Godsdienst als hype</w:t>
      </w:r>
      <w:r w:rsidR="006B43B8">
        <w:rPr>
          <w:lang w:val="nl-NL"/>
        </w:rPr>
        <w:t>’</w:t>
      </w:r>
      <w:r w:rsidR="00403C7C" w:rsidRPr="0069498D">
        <w:rPr>
          <w:lang w:val="nl-NL"/>
        </w:rPr>
        <w:t xml:space="preserve">, </w:t>
      </w:r>
      <w:r w:rsidR="00403C7C" w:rsidRPr="0069498D">
        <w:rPr>
          <w:i/>
          <w:lang w:val="nl-NL"/>
        </w:rPr>
        <w:t>Nederlands Juristenblad</w:t>
      </w:r>
      <w:r w:rsidR="005A0C8B">
        <w:rPr>
          <w:lang w:val="nl-NL"/>
        </w:rPr>
        <w:t xml:space="preserve"> 87(2012)</w:t>
      </w:r>
      <w:r w:rsidR="00403C7C" w:rsidRPr="0069498D">
        <w:rPr>
          <w:lang w:val="nl-NL"/>
        </w:rPr>
        <w:t>13, p.772</w:t>
      </w:r>
      <w:r w:rsidR="005A0C8B">
        <w:rPr>
          <w:lang w:val="nl-NL"/>
        </w:rPr>
        <w:t xml:space="preserve">, met </w:t>
      </w:r>
      <w:r w:rsidR="005A0C8B" w:rsidRPr="0069498D">
        <w:rPr>
          <w:lang w:val="nl-NL"/>
        </w:rPr>
        <w:t>W.H.J. de</w:t>
      </w:r>
      <w:r w:rsidR="005A0C8B">
        <w:rPr>
          <w:lang w:val="nl-NL"/>
        </w:rPr>
        <w:t xml:space="preserve"> Been.</w:t>
      </w:r>
    </w:p>
    <w:p w14:paraId="2EFC10C6" w14:textId="2A194AC5" w:rsidR="005A0C8B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‘Historisch besef’, </w:t>
      </w:r>
      <w:r w:rsidRPr="0069498D">
        <w:rPr>
          <w:rStyle w:val="Emphasis"/>
          <w:lang w:val="nl-NL"/>
        </w:rPr>
        <w:t>Nederlands Juristenblad</w:t>
      </w:r>
      <w:r w:rsidR="003C3CB9">
        <w:rPr>
          <w:lang w:val="nl-NL"/>
        </w:rPr>
        <w:t xml:space="preserve"> 87(2012)2, 120-121.</w:t>
      </w:r>
    </w:p>
    <w:p w14:paraId="171C5639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‘Afrekenen met de linkse kerk’, </w:t>
      </w:r>
      <w:r w:rsidRPr="0069498D">
        <w:rPr>
          <w:i/>
          <w:lang w:val="nl-NL"/>
        </w:rPr>
        <w:t>Nederlands Juristenblad</w:t>
      </w:r>
      <w:r w:rsidRPr="0069498D">
        <w:rPr>
          <w:lang w:val="nl-NL"/>
        </w:rPr>
        <w:t xml:space="preserve"> 86(2011)28, 1877- 1878. </w:t>
      </w:r>
    </w:p>
    <w:p w14:paraId="35247777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</w:t>
      </w:r>
      <w:r w:rsidR="003C3CB9">
        <w:rPr>
          <w:lang w:val="nl-NL"/>
        </w:rPr>
        <w:t xml:space="preserve"> “</w:t>
      </w:r>
      <w:r w:rsidRPr="0069498D">
        <w:rPr>
          <w:lang w:val="nl-NL"/>
        </w:rPr>
        <w:t xml:space="preserve">Bij de gratie Gods”- een anachronisme’, </w:t>
      </w:r>
      <w:r w:rsidRPr="0069498D">
        <w:rPr>
          <w:i/>
          <w:lang w:val="nl-NL"/>
        </w:rPr>
        <w:t>Nederlands Juristenblad</w:t>
      </w:r>
      <w:r w:rsidRPr="0069498D">
        <w:rPr>
          <w:lang w:val="nl-NL"/>
        </w:rPr>
        <w:t xml:space="preserve"> 84(2010)3, p. 161.</w:t>
      </w:r>
    </w:p>
    <w:p w14:paraId="5307D0E5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‘Mijn laboratorium’, </w:t>
      </w:r>
      <w:r w:rsidRPr="0069498D">
        <w:rPr>
          <w:i/>
          <w:lang w:val="nl-NL"/>
        </w:rPr>
        <w:t>Nederlands Juristenblad</w:t>
      </w:r>
      <w:r w:rsidRPr="0069498D">
        <w:rPr>
          <w:lang w:val="nl-NL"/>
        </w:rPr>
        <w:t xml:space="preserve"> 84(2010)14, p. 849-850.</w:t>
      </w:r>
    </w:p>
    <w:p w14:paraId="6DE5B1A9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‘De professionalisering van juridische beroepen. Over verlies aan rechtsstatelijke oriëntatie’, in N.J.H. </w:t>
      </w:r>
      <w:r w:rsidRPr="0069498D">
        <w:rPr>
          <w:lang w:val="nl-NL"/>
        </w:rPr>
        <w:lastRenderedPageBreak/>
        <w:t xml:space="preserve">Huls (red.), </w:t>
      </w:r>
      <w:r w:rsidRPr="0069498D">
        <w:rPr>
          <w:i/>
          <w:lang w:val="nl-NL"/>
        </w:rPr>
        <w:t>Ongedeeld integer</w:t>
      </w:r>
      <w:r w:rsidRPr="0069498D">
        <w:rPr>
          <w:lang w:val="nl-NL"/>
        </w:rPr>
        <w:t>, Den Haag: Boom Juridische uitgevers 2009, p. 17-27.</w:t>
      </w:r>
    </w:p>
    <w:p w14:paraId="1FDDA3BF" w14:textId="275620D0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(Inleiding en diverse discussiebijdragen), in:</w:t>
      </w:r>
      <w:r w:rsidRPr="0069498D">
        <w:rPr>
          <w:i/>
          <w:lang w:val="nl-NL"/>
        </w:rPr>
        <w:t xml:space="preserve"> Multiculturaliteit en recht</w:t>
      </w:r>
      <w:r w:rsidRPr="0069498D">
        <w:rPr>
          <w:lang w:val="nl-NL"/>
        </w:rPr>
        <w:t xml:space="preserve"> (Handelingen Nederland</w:t>
      </w:r>
      <w:r w:rsidR="008300B3">
        <w:rPr>
          <w:lang w:val="nl-NL"/>
        </w:rPr>
        <w:t>se Juristenvereniging 2008-2),</w:t>
      </w:r>
      <w:r w:rsidRPr="0069498D">
        <w:rPr>
          <w:lang w:val="nl-NL"/>
        </w:rPr>
        <w:t xml:space="preserve"> Deventer: Kluwer, 15-18,</w:t>
      </w:r>
      <w:r w:rsidR="003129B0">
        <w:rPr>
          <w:lang w:val="nl-NL"/>
        </w:rPr>
        <w:t xml:space="preserve"> </w:t>
      </w:r>
      <w:r w:rsidRPr="0069498D">
        <w:rPr>
          <w:lang w:val="nl-NL"/>
        </w:rPr>
        <w:t>28-29, 31-32, 41, 51-52, 58, 65-66, 71-73, 85-86.</w:t>
      </w:r>
    </w:p>
    <w:p w14:paraId="14DF99E6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‘De Familie Bofkont, Rechtbank Amsterdam 4 november 2004, nr.13/086172-03’, in: R. Janse, S. Taekema en T. Hol (red.)</w:t>
      </w:r>
      <w:r w:rsidRPr="0069498D">
        <w:rPr>
          <w:i/>
          <w:lang w:val="nl-NL"/>
        </w:rPr>
        <w:t xml:space="preserve"> Rechtsfilosofische annotaties</w:t>
      </w:r>
      <w:r w:rsidRPr="0069498D">
        <w:rPr>
          <w:lang w:val="nl-NL"/>
        </w:rPr>
        <w:t>, Nijmegen: Ars Aequi Libri 2007, 49-52.</w:t>
      </w:r>
    </w:p>
    <w:p w14:paraId="611FD948" w14:textId="2C017A6E" w:rsidR="00403C7C" w:rsidRPr="0069498D" w:rsidRDefault="0069498D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</w:t>
      </w:r>
      <w:r w:rsidR="00403C7C" w:rsidRPr="0069498D">
        <w:rPr>
          <w:lang w:val="nl-NL"/>
        </w:rPr>
        <w:t>De rechts</w:t>
      </w:r>
      <w:r w:rsidR="008300B3">
        <w:rPr>
          <w:lang w:val="nl-NL"/>
        </w:rPr>
        <w:t>s</w:t>
      </w:r>
      <w:r w:rsidR="00403C7C" w:rsidRPr="0069498D">
        <w:rPr>
          <w:lang w:val="nl-NL"/>
        </w:rPr>
        <w:t xml:space="preserve">taat: heilig voor ons?’, </w:t>
      </w:r>
      <w:r w:rsidR="00403C7C" w:rsidRPr="0069498D">
        <w:rPr>
          <w:i/>
          <w:lang w:val="nl-NL"/>
        </w:rPr>
        <w:t>Nederlands Juristenblad</w:t>
      </w:r>
      <w:r w:rsidR="00403C7C" w:rsidRPr="0069498D">
        <w:rPr>
          <w:lang w:val="nl-NL"/>
        </w:rPr>
        <w:t xml:space="preserve"> 80</w:t>
      </w:r>
      <w:r w:rsidR="008300B3">
        <w:rPr>
          <w:lang w:val="nl-NL"/>
        </w:rPr>
        <w:t>(2005</w:t>
      </w:r>
      <w:r w:rsidR="00403C7C" w:rsidRPr="0069498D">
        <w:rPr>
          <w:lang w:val="nl-NL"/>
        </w:rPr>
        <w:t>)</w:t>
      </w:r>
      <w:r w:rsidR="008300B3">
        <w:rPr>
          <w:lang w:val="nl-NL"/>
        </w:rPr>
        <w:t>42</w:t>
      </w:r>
      <w:r w:rsidR="00403C7C" w:rsidRPr="0069498D">
        <w:rPr>
          <w:lang w:val="nl-NL"/>
        </w:rPr>
        <w:t>, 2196-2197.</w:t>
      </w:r>
    </w:p>
    <w:p w14:paraId="1DDF78FF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‘Rechtsontwikkeling’, in: W. Witteveen en J. Verschuuren (red.), </w:t>
      </w:r>
      <w:r w:rsidRPr="0069498D">
        <w:rPr>
          <w:i/>
          <w:iCs/>
          <w:lang w:val="nl-NL"/>
        </w:rPr>
        <w:t>De fascinatie. Wat wetgevingsonderzoekers bezighoudt</w:t>
      </w:r>
      <w:r w:rsidRPr="0069498D">
        <w:rPr>
          <w:lang w:val="nl-NL"/>
        </w:rPr>
        <w:t>, Den H</w:t>
      </w:r>
      <w:r w:rsidR="008A0E06">
        <w:rPr>
          <w:lang w:val="nl-NL"/>
        </w:rPr>
        <w:t>aag, Boom Juridische uitgevers 2004,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99-103.</w:t>
      </w:r>
    </w:p>
    <w:p w14:paraId="2131A050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b/>
          <w:bCs/>
          <w:lang w:val="nl-NL"/>
        </w:rPr>
      </w:pPr>
      <w:r w:rsidRPr="0069498D">
        <w:rPr>
          <w:lang w:val="nl-NL"/>
        </w:rPr>
        <w:t xml:space="preserve">‘De privatisering van de godsdienstvrijheid’,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 xml:space="preserve"> 78(2003)44, 2296.</w:t>
      </w:r>
    </w:p>
    <w:p w14:paraId="07DFD018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b/>
          <w:bCs/>
          <w:lang w:val="nl-NL"/>
        </w:rPr>
      </w:pPr>
      <w:r w:rsidRPr="0069498D">
        <w:rPr>
          <w:lang w:val="nl-NL"/>
        </w:rPr>
        <w:t xml:space="preserve">‘Geen democratische verbetering’,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 xml:space="preserve"> 78(2003)5, 227.</w:t>
      </w:r>
    </w:p>
    <w:p w14:paraId="303ED095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‘Dynamisch recht’, </w:t>
      </w:r>
      <w:r w:rsidRPr="0069498D">
        <w:rPr>
          <w:i/>
          <w:iCs/>
          <w:lang w:val="nl-NL"/>
        </w:rPr>
        <w:t>Nederlands Juristenblad</w:t>
      </w:r>
      <w:r w:rsidRPr="0069498D">
        <w:rPr>
          <w:lang w:val="nl-NL"/>
        </w:rPr>
        <w:t xml:space="preserve"> 77(2002)6, 264-265.</w:t>
      </w:r>
    </w:p>
    <w:p w14:paraId="74D4AFE1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‘Idealisme en het recht’, </w:t>
      </w:r>
      <w:r w:rsidRPr="0069498D">
        <w:rPr>
          <w:i/>
          <w:iCs/>
          <w:lang w:val="nl-NL"/>
        </w:rPr>
        <w:t>InterDisciplinair</w:t>
      </w:r>
      <w:r w:rsidRPr="0069498D">
        <w:rPr>
          <w:lang w:val="nl-NL"/>
        </w:rPr>
        <w:t xml:space="preserve"> 12(2001)2, 4-5.</w:t>
      </w:r>
    </w:p>
    <w:p w14:paraId="1E6C3D15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‘Op zoek naar een eigentijdse ethiek’, in: W.B. Drees (red.), </w:t>
      </w:r>
      <w:r w:rsidRPr="0069498D">
        <w:rPr>
          <w:i/>
          <w:iCs/>
          <w:lang w:val="nl-NL"/>
        </w:rPr>
        <w:t>Een beetje geloven: actualiteit en achtergronden van het vrijzinnig christendom</w:t>
      </w:r>
      <w:r w:rsidR="008A0E06">
        <w:rPr>
          <w:lang w:val="nl-NL"/>
        </w:rPr>
        <w:t>, Amsterdam: Balans 1999,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167-180.</w:t>
      </w:r>
    </w:p>
    <w:p w14:paraId="3970094C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‘Het belang van idealen in recht, moraal en politiek’, </w:t>
      </w:r>
      <w:r w:rsidRPr="0069498D">
        <w:rPr>
          <w:i/>
          <w:iCs/>
          <w:lang w:val="nl-NL"/>
        </w:rPr>
        <w:t>FACTA</w:t>
      </w:r>
      <w:r w:rsidR="008A0E06">
        <w:rPr>
          <w:lang w:val="nl-NL"/>
        </w:rPr>
        <w:t>, 5(1997)</w:t>
      </w:r>
      <w:r w:rsidRPr="0069498D">
        <w:rPr>
          <w:lang w:val="nl-NL"/>
        </w:rPr>
        <w:t>8, 2-5.</w:t>
      </w:r>
    </w:p>
    <w:p w14:paraId="1A218B11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‘Recht en ethiek’, in: </w:t>
      </w:r>
      <w:r w:rsidRPr="0069498D">
        <w:rPr>
          <w:i/>
          <w:iCs/>
          <w:lang w:val="nl-NL"/>
        </w:rPr>
        <w:t>Gids voor de Rechtenstudie en de Juridische Beroepen</w:t>
      </w:r>
      <w:r w:rsidR="008A0E06">
        <w:rPr>
          <w:i/>
          <w:iCs/>
          <w:lang w:val="nl-NL"/>
        </w:rPr>
        <w:t>,</w:t>
      </w:r>
      <w:r w:rsidRPr="0069498D">
        <w:rPr>
          <w:i/>
          <w:iCs/>
          <w:lang w:val="nl-NL"/>
        </w:rPr>
        <w:t xml:space="preserve"> </w:t>
      </w:r>
      <w:r w:rsidRPr="0069498D">
        <w:rPr>
          <w:lang w:val="nl-NL"/>
        </w:rPr>
        <w:t>Dux</w:t>
      </w:r>
      <w:r w:rsidR="008A0E06">
        <w:rPr>
          <w:lang w:val="nl-NL"/>
        </w:rPr>
        <w:t xml:space="preserve"> in Iura/W.E.J. Tjeenk Willink 1997,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189-191.</w:t>
      </w:r>
    </w:p>
    <w:p w14:paraId="13E0D894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‘Vrijheid en verdraagzaamheid - en verantwoordelijkheid?’ in: </w:t>
      </w:r>
      <w:r w:rsidRPr="0069498D">
        <w:rPr>
          <w:i/>
          <w:iCs/>
          <w:lang w:val="nl-NL"/>
        </w:rPr>
        <w:t>Beginsel-vast. Over de beginselverklaring van de remonstranten</w:t>
      </w:r>
      <w:r w:rsidRPr="0069498D">
        <w:rPr>
          <w:lang w:val="nl-NL"/>
        </w:rPr>
        <w:t>, (Remonstrants vlugschrift 13) Utrec</w:t>
      </w:r>
      <w:r w:rsidR="008A0E06">
        <w:rPr>
          <w:lang w:val="nl-NL"/>
        </w:rPr>
        <w:t xml:space="preserve">ht: Remonstrantse Broederschap </w:t>
      </w:r>
      <w:r w:rsidR="0069498D" w:rsidRPr="0069498D">
        <w:rPr>
          <w:lang w:val="nl-NL"/>
        </w:rPr>
        <w:t>1997</w:t>
      </w:r>
      <w:r w:rsidR="008A0E06">
        <w:rPr>
          <w:lang w:val="nl-NL"/>
        </w:rPr>
        <w:t>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37-44.</w:t>
      </w:r>
    </w:p>
    <w:p w14:paraId="33E17198" w14:textId="4FC2971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‘Opvoeding tot burgerdeugd: democratische noodzaak of nostalgisch verlangen?’, in: P. Guijt (red.), </w:t>
      </w:r>
      <w:r w:rsidRPr="0069498D">
        <w:rPr>
          <w:i/>
          <w:iCs/>
          <w:lang w:val="nl-NL"/>
        </w:rPr>
        <w:t>Deugden, Vorming, Democratie</w:t>
      </w:r>
      <w:r w:rsidRPr="0069498D">
        <w:rPr>
          <w:lang w:val="nl-NL"/>
        </w:rPr>
        <w:t xml:space="preserve">, </w:t>
      </w:r>
      <w:r w:rsidR="008A0E06">
        <w:rPr>
          <w:lang w:val="nl-NL"/>
        </w:rPr>
        <w:t>Amsterdam</w:t>
      </w:r>
      <w:r w:rsidR="008300B3">
        <w:rPr>
          <w:lang w:val="nl-NL"/>
        </w:rPr>
        <w:t>:</w:t>
      </w:r>
      <w:r w:rsidR="008300B3" w:rsidRPr="008300B3">
        <w:rPr>
          <w:lang w:val="nl-NL"/>
        </w:rPr>
        <w:t xml:space="preserve"> </w:t>
      </w:r>
      <w:r w:rsidR="008300B3" w:rsidRPr="0069498D">
        <w:rPr>
          <w:lang w:val="nl-NL"/>
        </w:rPr>
        <w:t xml:space="preserve">Hogeschool Katholieke </w:t>
      </w:r>
      <w:r w:rsidR="008300B3">
        <w:rPr>
          <w:lang w:val="nl-NL"/>
        </w:rPr>
        <w:t>Leergangen</w:t>
      </w:r>
      <w:r w:rsidR="008A0E06">
        <w:rPr>
          <w:lang w:val="nl-NL"/>
        </w:rPr>
        <w:t xml:space="preserve"> 1996,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3-18.</w:t>
      </w:r>
    </w:p>
    <w:p w14:paraId="6ACFA729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‘Normen en waarden: hebben de kerken recht van spreken?’, </w:t>
      </w:r>
      <w:r w:rsidRPr="0069498D">
        <w:rPr>
          <w:i/>
          <w:iCs/>
          <w:lang w:val="nl-NL"/>
        </w:rPr>
        <w:t>Over LEVEN, Theologie van het leven: op zoek naar een nieuw oecumenisch model</w:t>
      </w:r>
      <w:r w:rsidRPr="0069498D">
        <w:rPr>
          <w:lang w:val="nl-NL"/>
        </w:rPr>
        <w:t>, (Vlugschrift 11) Utrecht/Driebergen: R</w:t>
      </w:r>
      <w:r w:rsidR="008A0E06">
        <w:rPr>
          <w:lang w:val="nl-NL"/>
        </w:rPr>
        <w:t>emonstrantse Broederschap/MCKS 1996,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27-32.</w:t>
      </w:r>
    </w:p>
    <w:p w14:paraId="3B4CD305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‘Ethiek en recht in de zorgpraktijk’, </w:t>
      </w:r>
      <w:r w:rsidRPr="0069498D">
        <w:rPr>
          <w:i/>
          <w:iCs/>
          <w:lang w:val="nl-NL"/>
        </w:rPr>
        <w:t>VNVA-krant</w:t>
      </w:r>
      <w:r w:rsidRPr="0069498D">
        <w:rPr>
          <w:lang w:val="nl-NL"/>
        </w:rPr>
        <w:t xml:space="preserve"> september 1994, 7-9.</w:t>
      </w:r>
    </w:p>
    <w:p w14:paraId="0D483BDD" w14:textId="028FCD8B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‘Hoofdstuk 12. Verantwoordelijkheid’, in: </w:t>
      </w:r>
      <w:r w:rsidRPr="0069498D">
        <w:rPr>
          <w:i/>
          <w:iCs/>
          <w:lang w:val="nl-NL"/>
        </w:rPr>
        <w:t>Natuurwetenschappen-technologie-samenleving. Bruggen bouwen tussen alfa, bèta en gamma</w:t>
      </w:r>
      <w:r w:rsidR="008300B3">
        <w:rPr>
          <w:lang w:val="nl-NL"/>
        </w:rPr>
        <w:t>, Heerlen: Open Universiteit 1994,</w:t>
      </w:r>
      <w:r w:rsidR="0069498D" w:rsidRPr="0069498D">
        <w:rPr>
          <w:lang w:val="nl-NL"/>
        </w:rPr>
        <w:t xml:space="preserve"> </w:t>
      </w:r>
      <w:r w:rsidRPr="0069498D">
        <w:rPr>
          <w:lang w:val="nl-NL"/>
        </w:rPr>
        <w:t>209-226</w:t>
      </w:r>
      <w:r w:rsidR="005A0C8B">
        <w:rPr>
          <w:lang w:val="nl-NL"/>
        </w:rPr>
        <w:t>, met</w:t>
      </w:r>
      <w:r w:rsidR="0069498D" w:rsidRPr="0069498D">
        <w:rPr>
          <w:lang w:val="nl-NL"/>
        </w:rPr>
        <w:t xml:space="preserve"> </w:t>
      </w:r>
      <w:r w:rsidR="008A0E06">
        <w:rPr>
          <w:lang w:val="nl-NL"/>
        </w:rPr>
        <w:t xml:space="preserve">G.J.P. </w:t>
      </w:r>
      <w:r w:rsidR="0069498D" w:rsidRPr="0069498D">
        <w:rPr>
          <w:lang w:val="nl-NL"/>
        </w:rPr>
        <w:t>Rijntje</w:t>
      </w:r>
      <w:r w:rsidR="008A0E06">
        <w:rPr>
          <w:lang w:val="nl-NL"/>
        </w:rPr>
        <w:t>s.</w:t>
      </w:r>
    </w:p>
    <w:p w14:paraId="272D46FB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‘Wel-geschapen?’, </w:t>
      </w:r>
      <w:r w:rsidRPr="0069498D">
        <w:rPr>
          <w:i/>
          <w:iCs/>
          <w:lang w:val="nl-NL"/>
        </w:rPr>
        <w:t>Remonstrants Weekblad</w:t>
      </w:r>
      <w:r w:rsidRPr="0069498D">
        <w:rPr>
          <w:lang w:val="nl-NL"/>
        </w:rPr>
        <w:t xml:space="preserve"> (1989), 3-4.</w:t>
      </w:r>
    </w:p>
    <w:p w14:paraId="0F08DFC8" w14:textId="61CCEC84" w:rsidR="00403C7C" w:rsidRPr="0069498D" w:rsidRDefault="00D60678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‘Anoniem bevolkingsonder</w:t>
      </w:r>
      <w:r w:rsidR="00403C7C" w:rsidRPr="0069498D">
        <w:rPr>
          <w:lang w:val="nl-NL"/>
        </w:rPr>
        <w:t xml:space="preserve">zoek naar de verspreiding van HIV-infectie? Ethische overwegingen’, </w:t>
      </w:r>
      <w:r w:rsidR="00403C7C" w:rsidRPr="0069498D">
        <w:rPr>
          <w:i/>
          <w:iCs/>
          <w:lang w:val="nl-NL"/>
        </w:rPr>
        <w:t>Medisch Contact</w:t>
      </w:r>
      <w:r w:rsidR="008300B3">
        <w:rPr>
          <w:lang w:val="nl-NL"/>
        </w:rPr>
        <w:t>, 44</w:t>
      </w:r>
      <w:r w:rsidR="00403C7C" w:rsidRPr="0069498D">
        <w:rPr>
          <w:lang w:val="nl-NL"/>
        </w:rPr>
        <w:t>(1989), 7-9</w:t>
      </w:r>
      <w:r w:rsidR="005A0C8B">
        <w:rPr>
          <w:lang w:val="nl-NL"/>
        </w:rPr>
        <w:t>, met</w:t>
      </w:r>
      <w:r w:rsidR="0069498D" w:rsidRPr="0069498D">
        <w:rPr>
          <w:lang w:val="nl-NL"/>
        </w:rPr>
        <w:t xml:space="preserve"> A.H. Vedder en A.K. Huibers</w:t>
      </w:r>
      <w:r w:rsidR="008A0E06">
        <w:rPr>
          <w:lang w:val="nl-NL"/>
        </w:rPr>
        <w:t>.</w:t>
      </w:r>
    </w:p>
    <w:p w14:paraId="627DB1E7" w14:textId="77777777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 xml:space="preserve">‘Breed onderzoek HIV-prevalentie zonder "informed consent" strijdig met Grondwet’, </w:t>
      </w:r>
      <w:r w:rsidRPr="0069498D">
        <w:rPr>
          <w:i/>
          <w:iCs/>
          <w:lang w:val="nl-NL"/>
        </w:rPr>
        <w:t>Staatscourant</w:t>
      </w:r>
      <w:r w:rsidRPr="0069498D">
        <w:rPr>
          <w:lang w:val="nl-NL"/>
        </w:rPr>
        <w:t xml:space="preserve"> (2 december 1988), 7 en 10.</w:t>
      </w:r>
    </w:p>
    <w:p w14:paraId="0B1ED83E" w14:textId="7732503A" w:rsidR="00403C7C" w:rsidRPr="0069498D" w:rsidRDefault="00403C7C" w:rsidP="0069498D">
      <w:pPr>
        <w:pStyle w:val="ListParagraph"/>
        <w:numPr>
          <w:ilvl w:val="0"/>
          <w:numId w:val="13"/>
        </w:numPr>
        <w:rPr>
          <w:lang w:val="nl-NL"/>
        </w:rPr>
      </w:pPr>
      <w:r w:rsidRPr="0069498D">
        <w:rPr>
          <w:lang w:val="nl-NL"/>
        </w:rPr>
        <w:t>‘Gemeente, gewetensbezwaren en kruisraketten (II)’,</w:t>
      </w:r>
      <w:r w:rsidRPr="0069498D">
        <w:rPr>
          <w:i/>
          <w:iCs/>
          <w:lang w:val="nl-NL"/>
        </w:rPr>
        <w:t xml:space="preserve"> De Nederlandse Gemeente</w:t>
      </w:r>
      <w:r w:rsidR="008300B3">
        <w:rPr>
          <w:lang w:val="nl-NL"/>
        </w:rPr>
        <w:t>, 41(1987)</w:t>
      </w:r>
      <w:r w:rsidRPr="0069498D">
        <w:rPr>
          <w:lang w:val="nl-NL"/>
        </w:rPr>
        <w:t>11, 220-221.</w:t>
      </w:r>
    </w:p>
    <w:p w14:paraId="395A7686" w14:textId="7BFE225E" w:rsidR="00403C7C" w:rsidRDefault="00403C7C" w:rsidP="00403C7C">
      <w:pPr>
        <w:rPr>
          <w:lang w:val="nl-NL"/>
        </w:rPr>
      </w:pP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</w:r>
    </w:p>
    <w:p w14:paraId="5E81CEC4" w14:textId="30D255EE" w:rsidR="00403C7C" w:rsidRDefault="00403C7C" w:rsidP="00403C7C">
      <w:pPr>
        <w:outlineLvl w:val="0"/>
        <w:rPr>
          <w:b/>
          <w:lang w:val="nl-NL"/>
        </w:rPr>
      </w:pPr>
      <w:r>
        <w:rPr>
          <w:b/>
          <w:lang w:val="nl-NL"/>
        </w:rPr>
        <w:t>Popular</w:t>
      </w:r>
      <w:r w:rsidRPr="00905D16">
        <w:rPr>
          <w:b/>
          <w:lang w:val="nl-NL"/>
        </w:rPr>
        <w:t xml:space="preserve"> publications</w:t>
      </w:r>
    </w:p>
    <w:p w14:paraId="10123AA5" w14:textId="47C12307" w:rsidR="00FB0FB6" w:rsidRDefault="00FB0FB6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 xml:space="preserve">‘Remonstrantse visies op de politiek’, </w:t>
      </w:r>
      <w:r w:rsidRPr="00FB0FB6">
        <w:rPr>
          <w:i/>
          <w:iCs/>
          <w:lang w:val="nl-NL"/>
        </w:rPr>
        <w:t>AdRem</w:t>
      </w:r>
      <w:r>
        <w:rPr>
          <w:lang w:val="nl-NL"/>
        </w:rPr>
        <w:t xml:space="preserve"> 33 (maart 2022) 2, 4-6.</w:t>
      </w:r>
    </w:p>
    <w:p w14:paraId="34E6181C" w14:textId="2DE39D31" w:rsidR="00140ACE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140ACE" w:rsidRPr="0069498D">
        <w:rPr>
          <w:lang w:val="nl-NL"/>
        </w:rPr>
        <w:t xml:space="preserve">Agente met hoofddoek hoort bij onze traditie’, </w:t>
      </w:r>
      <w:r w:rsidR="00140ACE" w:rsidRPr="0069498D">
        <w:rPr>
          <w:i/>
          <w:lang w:val="nl-NL"/>
        </w:rPr>
        <w:t>Trouw</w:t>
      </w:r>
      <w:r w:rsidR="00140ACE" w:rsidRPr="0069498D">
        <w:rPr>
          <w:lang w:val="nl-NL"/>
        </w:rPr>
        <w:t xml:space="preserve"> 22 mei 2017.</w:t>
      </w:r>
    </w:p>
    <w:p w14:paraId="7A37BB04" w14:textId="77777777" w:rsidR="00403C7C" w:rsidRPr="0069498D" w:rsidRDefault="00403C7C" w:rsidP="0069498D">
      <w:pPr>
        <w:pStyle w:val="ListParagraph"/>
        <w:numPr>
          <w:ilvl w:val="0"/>
          <w:numId w:val="15"/>
        </w:numPr>
        <w:rPr>
          <w:lang w:val="nl-NL"/>
        </w:rPr>
      </w:pPr>
      <w:r w:rsidRPr="0069498D">
        <w:rPr>
          <w:lang w:val="nl-NL"/>
        </w:rPr>
        <w:t xml:space="preserve">‘Het gras is in Nederland groener’, </w:t>
      </w:r>
      <w:r w:rsidRPr="0069498D">
        <w:rPr>
          <w:i/>
          <w:lang w:val="nl-NL"/>
        </w:rPr>
        <w:t>Fiat Justitia</w:t>
      </w:r>
      <w:r w:rsidRPr="0069498D">
        <w:rPr>
          <w:lang w:val="nl-NL"/>
        </w:rPr>
        <w:t xml:space="preserve"> 2(2010) 2, 37-40.</w:t>
      </w:r>
    </w:p>
    <w:p w14:paraId="470E8848" w14:textId="5B7116BD" w:rsidR="00A31F07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Vrijzinnige profilering in de politiek’, </w:t>
      </w:r>
      <w:r w:rsidR="00403C7C" w:rsidRPr="0069498D">
        <w:rPr>
          <w:i/>
          <w:lang w:val="nl-NL"/>
        </w:rPr>
        <w:t xml:space="preserve">adRem </w:t>
      </w:r>
      <w:r w:rsidR="00A31F07">
        <w:rPr>
          <w:lang w:val="nl-NL"/>
        </w:rPr>
        <w:t>20 (2009) 8, 4,</w:t>
      </w:r>
      <w:r w:rsidR="00A31F07" w:rsidRPr="00A31F07">
        <w:rPr>
          <w:lang w:val="nl-NL"/>
        </w:rPr>
        <w:t xml:space="preserve"> </w:t>
      </w:r>
      <w:r w:rsidR="00A31F07">
        <w:rPr>
          <w:lang w:val="nl-NL"/>
        </w:rPr>
        <w:t>met W. de Been.</w:t>
      </w:r>
    </w:p>
    <w:p w14:paraId="138F0781" w14:textId="615020E0" w:rsidR="00403C7C" w:rsidRPr="0069498D" w:rsidRDefault="00403C7C" w:rsidP="00C37373">
      <w:pPr>
        <w:pStyle w:val="ListParagraph"/>
        <w:numPr>
          <w:ilvl w:val="1"/>
          <w:numId w:val="15"/>
        </w:numPr>
        <w:rPr>
          <w:lang w:val="nl-NL"/>
        </w:rPr>
      </w:pPr>
      <w:r w:rsidRPr="0069498D">
        <w:rPr>
          <w:lang w:val="nl-NL"/>
        </w:rPr>
        <w:t xml:space="preserve">(reprinted in: </w:t>
      </w:r>
      <w:r w:rsidRPr="0069498D">
        <w:rPr>
          <w:i/>
          <w:lang w:val="nl-NL"/>
        </w:rPr>
        <w:t>Waterstof</w:t>
      </w:r>
      <w:r w:rsidRPr="0069498D">
        <w:rPr>
          <w:lang w:val="nl-NL"/>
        </w:rPr>
        <w:t xml:space="preserve"> 46</w:t>
      </w:r>
      <w:r w:rsidR="00A31F07">
        <w:rPr>
          <w:lang w:val="nl-NL"/>
        </w:rPr>
        <w:t xml:space="preserve"> </w:t>
      </w:r>
      <w:r w:rsidRPr="0069498D">
        <w:rPr>
          <w:lang w:val="nl-NL"/>
        </w:rPr>
        <w:t>september 2009, internetmagazine</w:t>
      </w:r>
      <w:r w:rsidR="00A613A1">
        <w:rPr>
          <w:lang w:val="nl-NL"/>
        </w:rPr>
        <w:t>.</w:t>
      </w:r>
      <w:r w:rsidR="0069498D" w:rsidRPr="0069498D">
        <w:rPr>
          <w:lang w:val="nl-NL"/>
        </w:rPr>
        <w:t xml:space="preserve"> </w:t>
      </w:r>
      <w:hyperlink r:id="rId13" w:history="1">
        <w:r w:rsidRPr="0069498D">
          <w:rPr>
            <w:rStyle w:val="Hyperlink"/>
            <w:lang w:val="nl-NL"/>
          </w:rPr>
          <w:t>http://www.waterlandstichting.nl/?p=artikelen&amp;s=bekijken&amp;id=1643</w:t>
        </w:r>
      </w:hyperlink>
      <w:r w:rsidRPr="0069498D">
        <w:rPr>
          <w:lang w:val="nl-NL"/>
        </w:rPr>
        <w:t>).</w:t>
      </w:r>
    </w:p>
    <w:p w14:paraId="711F8F11" w14:textId="77777777" w:rsidR="00403C7C" w:rsidRPr="0069498D" w:rsidRDefault="00A613A1" w:rsidP="0069498D">
      <w:pPr>
        <w:pStyle w:val="ListParagraph"/>
        <w:numPr>
          <w:ilvl w:val="0"/>
          <w:numId w:val="15"/>
        </w:numPr>
        <w:outlineLvl w:val="0"/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debat over academische vrijheid’, </w:t>
      </w:r>
      <w:r w:rsidR="00403C7C" w:rsidRPr="0069498D">
        <w:rPr>
          <w:i/>
          <w:lang w:val="nl-NL"/>
        </w:rPr>
        <w:t>Geregeld</w:t>
      </w:r>
      <w:r w:rsidR="00403C7C" w:rsidRPr="0069498D">
        <w:rPr>
          <w:lang w:val="nl-NL"/>
        </w:rPr>
        <w:t xml:space="preserve"> oktober 2009, 8-10.</w:t>
      </w:r>
    </w:p>
    <w:p w14:paraId="62C069A6" w14:textId="77777777" w:rsidR="00403C7C" w:rsidRPr="0069498D" w:rsidRDefault="00A613A1" w:rsidP="0069498D">
      <w:pPr>
        <w:pStyle w:val="ListParagraph"/>
        <w:numPr>
          <w:ilvl w:val="0"/>
          <w:numId w:val="15"/>
        </w:numPr>
        <w:outlineLvl w:val="0"/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Commentaar bij De uitspraak 19. Ook een Iraakse bruidsschat moet je hier betalen’, </w:t>
      </w:r>
      <w:r w:rsidR="00403C7C" w:rsidRPr="0069498D">
        <w:rPr>
          <w:i/>
          <w:lang w:val="nl-NL"/>
        </w:rPr>
        <w:t>NRC weblog</w:t>
      </w:r>
      <w:r w:rsidR="00403C7C" w:rsidRPr="0069498D">
        <w:rPr>
          <w:lang w:val="nl-NL"/>
        </w:rPr>
        <w:t xml:space="preserve"> (http://weblogs.nrc.nl/weblog/uitspraak/2008/12/16/uitspraak-19-ook-een-irakese-bruidsschat-moet-je-hier-betalen/)</w:t>
      </w:r>
    </w:p>
    <w:p w14:paraId="0AA1E37E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Vrijzinnigheid als brede onderstroom’,</w:t>
      </w:r>
      <w:r w:rsidR="00403C7C" w:rsidRPr="0069498D">
        <w:rPr>
          <w:i/>
          <w:lang w:val="nl-NL"/>
        </w:rPr>
        <w:t xml:space="preserve"> Waterstof 26</w:t>
      </w:r>
      <w:r w:rsidR="00403C7C" w:rsidRPr="0069498D">
        <w:rPr>
          <w:lang w:val="nl-NL"/>
        </w:rPr>
        <w:t>, september 2007 (internetmagazine, http://www.waterlandstichting.nl/index.php?pid=323)</w:t>
      </w:r>
    </w:p>
    <w:p w14:paraId="7FA1189C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Christendom en moraal’, in K. Holtzapfel en Th. M. van Leeuwen (red.), </w:t>
      </w:r>
      <w:r w:rsidR="00403C7C" w:rsidRPr="0069498D">
        <w:rPr>
          <w:i/>
          <w:lang w:val="nl-NL"/>
        </w:rPr>
        <w:t>Al doende geloven. Over de kerkelijke betrokkenheid bij maatschappelijke vragen</w:t>
      </w:r>
      <w:r w:rsidR="00403C7C" w:rsidRPr="0069498D">
        <w:rPr>
          <w:lang w:val="nl-NL"/>
        </w:rPr>
        <w:t>, Utrecht: Remonstrantse Broederschap 2007, pp. 27-30.</w:t>
      </w:r>
    </w:p>
    <w:p w14:paraId="623A0F95" w14:textId="77777777" w:rsidR="00A613A1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Mijn doperse verwanten’, in: </w:t>
      </w:r>
      <w:r w:rsidR="00403C7C" w:rsidRPr="0069498D">
        <w:rPr>
          <w:i/>
          <w:lang w:val="nl-NL"/>
        </w:rPr>
        <w:t>De luis of de pels? Visies op doperse eigenheid</w:t>
      </w:r>
      <w:r w:rsidR="00403C7C" w:rsidRPr="0069498D">
        <w:rPr>
          <w:lang w:val="nl-NL"/>
        </w:rPr>
        <w:t xml:space="preserve">, Amsterdam: ADS, 37-43 </w:t>
      </w:r>
    </w:p>
    <w:p w14:paraId="6874AB28" w14:textId="77777777" w:rsidR="00403C7C" w:rsidRPr="0069498D" w:rsidRDefault="00403C7C" w:rsidP="00A613A1">
      <w:pPr>
        <w:pStyle w:val="ListParagraph"/>
        <w:numPr>
          <w:ilvl w:val="1"/>
          <w:numId w:val="15"/>
        </w:numPr>
        <w:rPr>
          <w:lang w:val="nl-NL"/>
        </w:rPr>
      </w:pPr>
      <w:r w:rsidRPr="0069498D">
        <w:rPr>
          <w:lang w:val="nl-NL"/>
        </w:rPr>
        <w:t xml:space="preserve">(in verkorte versie verschenen in </w:t>
      </w:r>
      <w:r w:rsidRPr="0069498D">
        <w:rPr>
          <w:i/>
          <w:lang w:val="nl-NL"/>
        </w:rPr>
        <w:t>Doopsgezind NL</w:t>
      </w:r>
      <w:r w:rsidRPr="0069498D">
        <w:rPr>
          <w:lang w:val="nl-NL"/>
        </w:rPr>
        <w:t>, 18 maart 2006, 7.)</w:t>
      </w:r>
    </w:p>
    <w:p w14:paraId="5ED70A2D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Spotten met het heilige’, </w:t>
      </w:r>
      <w:r w:rsidR="00403C7C" w:rsidRPr="0069498D">
        <w:rPr>
          <w:i/>
          <w:lang w:val="nl-NL"/>
        </w:rPr>
        <w:t xml:space="preserve">adRem </w:t>
      </w:r>
      <w:r w:rsidR="00403C7C" w:rsidRPr="0069498D">
        <w:rPr>
          <w:lang w:val="nl-NL"/>
        </w:rPr>
        <w:t>(2006), jrg. 17, nr.2, 7.</w:t>
      </w:r>
    </w:p>
    <w:p w14:paraId="7AAE48B8" w14:textId="5A0A2390" w:rsidR="00403C7C" w:rsidRPr="0069498D" w:rsidRDefault="00403C7C" w:rsidP="0069498D">
      <w:pPr>
        <w:pStyle w:val="ListParagraph"/>
        <w:numPr>
          <w:ilvl w:val="0"/>
          <w:numId w:val="15"/>
        </w:numPr>
        <w:rPr>
          <w:color w:val="000000"/>
          <w:lang w:val="de-DE"/>
        </w:rPr>
      </w:pPr>
      <w:r w:rsidRPr="0069498D">
        <w:rPr>
          <w:i/>
          <w:lang w:val="de-DE"/>
        </w:rPr>
        <w:t>Zu einer Neubewertung von Toleranz</w:t>
      </w:r>
      <w:r w:rsidRPr="0069498D">
        <w:rPr>
          <w:lang w:val="de-DE"/>
        </w:rPr>
        <w:t>, Friedrichs</w:t>
      </w:r>
      <w:r w:rsidR="00A613A1">
        <w:rPr>
          <w:lang w:val="de-DE"/>
        </w:rPr>
        <w:t>tadt: Remonstrantische Gemeinde 2006.</w:t>
      </w:r>
      <w:r w:rsidRPr="0069498D">
        <w:rPr>
          <w:lang w:val="de-DE"/>
        </w:rPr>
        <w:t xml:space="preserve"> </w:t>
      </w:r>
      <w:r w:rsidR="00A613A1">
        <w:rPr>
          <w:lang w:val="de-DE"/>
        </w:rPr>
        <w:t>(</w:t>
      </w:r>
      <w:r w:rsidRPr="0069498D">
        <w:rPr>
          <w:lang w:val="de-DE"/>
        </w:rPr>
        <w:t>29 S</w:t>
      </w:r>
      <w:r w:rsidR="00A613A1">
        <w:rPr>
          <w:lang w:val="de-DE"/>
        </w:rPr>
        <w:t>)</w:t>
      </w:r>
      <w:r w:rsidRPr="0069498D">
        <w:rPr>
          <w:lang w:val="de-DE"/>
        </w:rPr>
        <w:t xml:space="preserve"> </w:t>
      </w:r>
    </w:p>
    <w:p w14:paraId="0B28BC06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color w:val="000000"/>
          <w:lang w:val="nl-NL"/>
        </w:rPr>
      </w:pPr>
      <w:r>
        <w:rPr>
          <w:lang w:val="nl-NL"/>
        </w:rPr>
        <w:t>‘</w:t>
      </w:r>
      <w:r w:rsidR="00403C7C" w:rsidRPr="0069498D">
        <w:rPr>
          <w:color w:val="000000"/>
          <w:lang w:val="nl-NL"/>
        </w:rPr>
        <w:t xml:space="preserve">Religiekritiek zonder botte bijl’, </w:t>
      </w:r>
      <w:r w:rsidR="00403C7C" w:rsidRPr="0069498D">
        <w:rPr>
          <w:i/>
          <w:color w:val="000000"/>
          <w:lang w:val="nl-NL"/>
        </w:rPr>
        <w:t>Waterstof 10</w:t>
      </w:r>
      <w:r w:rsidR="00403C7C" w:rsidRPr="0069498D">
        <w:rPr>
          <w:color w:val="000000"/>
          <w:lang w:val="nl-NL"/>
        </w:rPr>
        <w:t xml:space="preserve">, januari 2006(internetmagazine, </w:t>
      </w:r>
      <w:r w:rsidR="00D60678" w:rsidRPr="0069498D">
        <w:rPr>
          <w:color w:val="000000"/>
          <w:lang w:val="nl-NL"/>
        </w:rPr>
        <w:t>http://www.waterlandstichting.nl/files/mailing_1137621983.html</w:t>
      </w:r>
      <w:r w:rsidR="00403C7C" w:rsidRPr="0069498D">
        <w:rPr>
          <w:color w:val="000000"/>
          <w:lang w:val="nl-NL"/>
        </w:rPr>
        <w:t xml:space="preserve">) </w:t>
      </w:r>
    </w:p>
    <w:p w14:paraId="34C1EB5A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Herstel vrijzinnigheid in ere’, </w:t>
      </w:r>
      <w:r w:rsidR="00403C7C" w:rsidRPr="0069498D">
        <w:rPr>
          <w:i/>
          <w:lang w:val="nl-NL"/>
        </w:rPr>
        <w:t>NRC-Handelsblad</w:t>
      </w:r>
      <w:r w:rsidR="00403C7C" w:rsidRPr="0069498D">
        <w:rPr>
          <w:lang w:val="nl-NL"/>
        </w:rPr>
        <w:t xml:space="preserve"> 25 oktober 2005, 6.</w:t>
      </w:r>
    </w:p>
    <w:p w14:paraId="0E6EA5E1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lastRenderedPageBreak/>
        <w:t>‘</w:t>
      </w:r>
      <w:r w:rsidR="00403C7C" w:rsidRPr="0069498D">
        <w:rPr>
          <w:lang w:val="nl-NL"/>
        </w:rPr>
        <w:t>Levensbeschouwing en de publieke sfeer’,</w:t>
      </w:r>
      <w:r w:rsidR="00403C7C" w:rsidRPr="0069498D">
        <w:rPr>
          <w:i/>
          <w:iCs/>
          <w:lang w:val="nl-NL"/>
        </w:rPr>
        <w:t xml:space="preserve"> adRem</w:t>
      </w:r>
      <w:r w:rsidR="00403C7C" w:rsidRPr="0069498D">
        <w:rPr>
          <w:lang w:val="nl-NL"/>
        </w:rPr>
        <w:t xml:space="preserve"> (2005) jrg. 16, nr. 2, 7-8</w:t>
      </w:r>
    </w:p>
    <w:p w14:paraId="45DE5578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Vrijheid en verdraagzaamheid’,</w:t>
      </w:r>
      <w:r w:rsidR="00403C7C" w:rsidRPr="0069498D">
        <w:rPr>
          <w:i/>
          <w:iCs/>
          <w:lang w:val="nl-NL"/>
        </w:rPr>
        <w:t xml:space="preserve"> adRem</w:t>
      </w:r>
      <w:r w:rsidR="00403C7C" w:rsidRPr="0069498D">
        <w:rPr>
          <w:lang w:val="nl-NL"/>
        </w:rPr>
        <w:t xml:space="preserve"> (2004) jrg. 15, nr.12, 2.</w:t>
      </w:r>
    </w:p>
    <w:p w14:paraId="7D81C74A" w14:textId="77777777" w:rsidR="00C64EB2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Waarden en normen: een nuchter verhaal’,</w:t>
      </w:r>
      <w:r w:rsidR="00403C7C" w:rsidRPr="0069498D">
        <w:rPr>
          <w:i/>
          <w:iCs/>
          <w:lang w:val="nl-NL"/>
        </w:rPr>
        <w:t xml:space="preserve"> adRem</w:t>
      </w:r>
      <w:r w:rsidR="00403C7C" w:rsidRPr="0069498D">
        <w:rPr>
          <w:lang w:val="nl-NL"/>
        </w:rPr>
        <w:t xml:space="preserve"> (2004) jrg. 15, nr. 4, 4.</w:t>
      </w:r>
      <w:r w:rsidR="00403C7C" w:rsidRPr="0069498D">
        <w:rPr>
          <w:lang w:val="nl-NL"/>
        </w:rPr>
        <w:tab/>
      </w:r>
    </w:p>
    <w:p w14:paraId="76C754E5" w14:textId="77777777" w:rsidR="00C56E96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Realistisch idealisme’, </w:t>
      </w:r>
      <w:r w:rsidR="00403C7C" w:rsidRPr="0069498D">
        <w:rPr>
          <w:i/>
          <w:iCs/>
          <w:lang w:val="nl-NL"/>
        </w:rPr>
        <w:t>Route 33</w:t>
      </w:r>
      <w:r w:rsidR="00403C7C" w:rsidRPr="0069498D">
        <w:rPr>
          <w:lang w:val="nl-NL"/>
        </w:rPr>
        <w:t xml:space="preserve"> (magazine KRO de Wandeling) april-mei 2004, 12-15.</w:t>
      </w:r>
      <w:r w:rsidR="00C56E96" w:rsidRPr="0069498D">
        <w:rPr>
          <w:lang w:val="nl-NL"/>
        </w:rPr>
        <w:t xml:space="preserve"> </w:t>
      </w:r>
    </w:p>
    <w:p w14:paraId="5810CE80" w14:textId="77777777" w:rsidR="00C56E96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C56E96" w:rsidRPr="0069498D">
        <w:rPr>
          <w:rFonts w:cs="MingLiU-ExtB"/>
          <w:lang w:val="nl-NL"/>
        </w:rPr>
        <w:t xml:space="preserve">Warrige gedachten over het levenseinde’, </w:t>
      </w:r>
      <w:r w:rsidR="00C56E96" w:rsidRPr="0069498D">
        <w:rPr>
          <w:rFonts w:cs="MingLiU-ExtB"/>
          <w:i/>
          <w:iCs/>
          <w:lang w:val="nl-NL"/>
        </w:rPr>
        <w:t>VolZin</w:t>
      </w:r>
      <w:r w:rsidR="00C56E96" w:rsidRPr="0069498D">
        <w:rPr>
          <w:rFonts w:cs="MingLiU-ExtB"/>
          <w:lang w:val="nl-NL"/>
        </w:rPr>
        <w:t xml:space="preserve"> januari 2004, p. 34.</w:t>
      </w:r>
      <w:r w:rsidR="00C56E96" w:rsidRPr="0069498D">
        <w:rPr>
          <w:lang w:val="nl-NL"/>
        </w:rPr>
        <w:t xml:space="preserve"> </w:t>
      </w:r>
    </w:p>
    <w:p w14:paraId="17CEE157" w14:textId="77777777" w:rsidR="00C56E96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C56E96" w:rsidRPr="0069498D">
        <w:rPr>
          <w:lang w:val="nl-NL"/>
        </w:rPr>
        <w:t>Op pad voor de remonstranten’, adRem januari 2004, p. 5.</w:t>
      </w:r>
    </w:p>
    <w:p w14:paraId="76A77C1A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en-GB"/>
        </w:rPr>
      </w:pPr>
      <w:r w:rsidRPr="00A613A1">
        <w:rPr>
          <w:lang w:val="en-GB"/>
        </w:rPr>
        <w:t>‘</w:t>
      </w:r>
      <w:r w:rsidR="00C56E96" w:rsidRPr="0069498D">
        <w:rPr>
          <w:lang w:val="en-GB"/>
        </w:rPr>
        <w:t>The recognition of gay and lesbian relationships in the Dutch Remonstrant Church’,</w:t>
      </w:r>
      <w:r w:rsidR="00C56E96" w:rsidRPr="0069498D">
        <w:rPr>
          <w:i/>
          <w:lang w:val="en-GB"/>
        </w:rPr>
        <w:t xml:space="preserve"> Vroom &amp; Vrolijk</w:t>
      </w:r>
      <w:r w:rsidR="00C56E96" w:rsidRPr="0069498D">
        <w:rPr>
          <w:lang w:val="en-GB"/>
        </w:rPr>
        <w:t>, september 2003,</w:t>
      </w:r>
      <w:r w:rsidR="003129B0">
        <w:rPr>
          <w:lang w:val="en-GB"/>
        </w:rPr>
        <w:t xml:space="preserve"> </w:t>
      </w:r>
      <w:r w:rsidR="00C56E96" w:rsidRPr="0069498D">
        <w:rPr>
          <w:lang w:val="en-GB"/>
        </w:rPr>
        <w:t>19-21.</w:t>
      </w:r>
    </w:p>
    <w:p w14:paraId="1250E5D0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Secularisatie is ook een zegen’, </w:t>
      </w:r>
      <w:r w:rsidR="00403C7C" w:rsidRPr="0069498D">
        <w:rPr>
          <w:i/>
          <w:iCs/>
          <w:lang w:val="nl-NL"/>
        </w:rPr>
        <w:t>Volzin</w:t>
      </w:r>
      <w:r w:rsidR="00403C7C" w:rsidRPr="0069498D">
        <w:rPr>
          <w:lang w:val="nl-NL"/>
        </w:rPr>
        <w:t xml:space="preserve"> 24 oktober 2003, 20-22.</w:t>
      </w:r>
    </w:p>
    <w:p w14:paraId="448D137C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Model van oecumene’,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 xml:space="preserve"> (2003) jrg. 14, nr. 5, 3-4.</w:t>
      </w:r>
    </w:p>
    <w:p w14:paraId="73315B5A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Nieuwe gezichten: prof.dr.mr. Wibren van der Burg’, </w:t>
      </w:r>
      <w:r w:rsidR="00403C7C" w:rsidRPr="0069498D">
        <w:rPr>
          <w:i/>
          <w:lang w:val="nl-NL"/>
        </w:rPr>
        <w:t>JUVAT-bulletin</w:t>
      </w:r>
      <w:r w:rsidR="00403C7C" w:rsidRPr="0069498D">
        <w:rPr>
          <w:lang w:val="nl-NL"/>
        </w:rPr>
        <w:t xml:space="preserve"> (2002) 3, 17-21.</w:t>
      </w:r>
    </w:p>
    <w:p w14:paraId="478A8DB2" w14:textId="77777777" w:rsidR="0086042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86042C" w:rsidRPr="0069498D">
        <w:rPr>
          <w:lang w:val="nl-NL"/>
        </w:rPr>
        <w:t xml:space="preserve">Schokkende ervaringen’, </w:t>
      </w:r>
      <w:r w:rsidR="0086042C" w:rsidRPr="0069498D">
        <w:rPr>
          <w:i/>
          <w:iCs/>
          <w:lang w:val="nl-NL"/>
        </w:rPr>
        <w:t>adRem</w:t>
      </w:r>
      <w:r w:rsidR="0086042C" w:rsidRPr="0069498D">
        <w:rPr>
          <w:lang w:val="nl-NL"/>
        </w:rPr>
        <w:t xml:space="preserve"> (2002) jrg. 13, nr. 9, 2.</w:t>
      </w:r>
    </w:p>
    <w:p w14:paraId="296AC533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grenzen van verdraagzaamheid’, </w:t>
      </w:r>
      <w:r w:rsidR="00403C7C" w:rsidRPr="0069498D">
        <w:rPr>
          <w:i/>
          <w:iCs/>
          <w:lang w:val="nl-NL"/>
        </w:rPr>
        <w:t>Vredeskrant 2002</w:t>
      </w:r>
      <w:r w:rsidR="00403C7C" w:rsidRPr="0069498D">
        <w:rPr>
          <w:lang w:val="nl-NL"/>
        </w:rPr>
        <w:t>, 7.</w:t>
      </w:r>
    </w:p>
    <w:p w14:paraId="001BFFB6" w14:textId="77777777" w:rsidR="00403C7C" w:rsidRPr="00D0414A" w:rsidRDefault="00A613A1" w:rsidP="0069498D">
      <w:pPr>
        <w:pStyle w:val="ListParagraph"/>
        <w:numPr>
          <w:ilvl w:val="0"/>
          <w:numId w:val="15"/>
        </w:numPr>
        <w:rPr>
          <w:lang w:val="de-DE"/>
        </w:rPr>
      </w:pPr>
      <w:r w:rsidRPr="00D0414A">
        <w:rPr>
          <w:lang w:val="de-DE"/>
        </w:rPr>
        <w:t>‘</w:t>
      </w:r>
      <w:r w:rsidR="00403C7C" w:rsidRPr="00D0414A">
        <w:rPr>
          <w:lang w:val="de-DE"/>
        </w:rPr>
        <w:t xml:space="preserve">Commentaar: euthanasie’, </w:t>
      </w:r>
      <w:r w:rsidR="00403C7C" w:rsidRPr="00D0414A">
        <w:rPr>
          <w:i/>
          <w:iCs/>
          <w:lang w:val="de-DE"/>
        </w:rPr>
        <w:t>adRem</w:t>
      </w:r>
      <w:r w:rsidR="00403C7C" w:rsidRPr="00D0414A">
        <w:rPr>
          <w:lang w:val="de-DE"/>
        </w:rPr>
        <w:t xml:space="preserve"> (2001) jrg. 12, nr. 3, 2.</w:t>
      </w:r>
    </w:p>
    <w:p w14:paraId="4D2D95D9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persoonlijke in de politiek’,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 xml:space="preserve"> (2000) jrg. 11, nr. 4, 6.</w:t>
      </w:r>
    </w:p>
    <w:p w14:paraId="68DA9087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dood in het geding’,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 xml:space="preserve"> (2000) jrg. 11, nr. 11, 4-5.</w:t>
      </w:r>
    </w:p>
    <w:p w14:paraId="23E78C72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eeuw van de genetica’,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 xml:space="preserve"> (2000) jrg. 11, nr. 2, 7.</w:t>
      </w:r>
    </w:p>
    <w:p w14:paraId="0503BF7E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Idealen wenken en wijken’, </w:t>
      </w:r>
      <w:r w:rsidR="00403C7C" w:rsidRPr="0069498D">
        <w:rPr>
          <w:i/>
          <w:iCs/>
          <w:lang w:val="nl-NL"/>
        </w:rPr>
        <w:t>Openbaar bestuur magazine</w:t>
      </w:r>
      <w:r w:rsidR="00403C7C" w:rsidRPr="0069498D">
        <w:rPr>
          <w:lang w:val="nl-NL"/>
        </w:rPr>
        <w:t>, 2(herfst 1999), 8-9.</w:t>
      </w:r>
    </w:p>
    <w:p w14:paraId="7BD60296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Gay Games - een unieke gebeurtenis’,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 xml:space="preserve"> (1998) jrg. 9, nr. 9, 15.</w:t>
      </w:r>
    </w:p>
    <w:p w14:paraId="5C2E2F13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Op weg naar een vrijzinnige ethiek’,</w:t>
      </w:r>
      <w:r w:rsidR="00403C7C" w:rsidRPr="0069498D">
        <w:rPr>
          <w:i/>
          <w:iCs/>
          <w:lang w:val="nl-NL"/>
        </w:rPr>
        <w:t xml:space="preserve"> Vrijzicht</w:t>
      </w:r>
      <w:r w:rsidR="00403C7C" w:rsidRPr="0069498D">
        <w:rPr>
          <w:lang w:val="nl-NL"/>
        </w:rPr>
        <w:t xml:space="preserve"> (mei 1998), 7-9.</w:t>
      </w:r>
    </w:p>
    <w:p w14:paraId="72D0CC08" w14:textId="77777777" w:rsidR="00A31F07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 zin van idealen’, in: </w:t>
      </w:r>
      <w:r w:rsidR="00403C7C" w:rsidRPr="0069498D">
        <w:rPr>
          <w:i/>
          <w:iCs/>
          <w:lang w:val="nl-NL"/>
        </w:rPr>
        <w:t xml:space="preserve">adRem </w:t>
      </w:r>
      <w:r w:rsidR="00403C7C" w:rsidRPr="0069498D">
        <w:rPr>
          <w:lang w:val="nl-NL"/>
        </w:rPr>
        <w:t xml:space="preserve">(1997) 8, 11 </w:t>
      </w:r>
    </w:p>
    <w:p w14:paraId="4F3050D5" w14:textId="73593D92" w:rsidR="00403C7C" w:rsidRPr="0069498D" w:rsidRDefault="00403C7C" w:rsidP="00C37373">
      <w:pPr>
        <w:pStyle w:val="ListParagraph"/>
        <w:numPr>
          <w:ilvl w:val="1"/>
          <w:numId w:val="15"/>
        </w:numPr>
        <w:rPr>
          <w:lang w:val="nl-NL"/>
        </w:rPr>
      </w:pPr>
      <w:r w:rsidRPr="0069498D">
        <w:rPr>
          <w:lang w:val="nl-NL"/>
        </w:rPr>
        <w:t xml:space="preserve">(tevens verschenen in </w:t>
      </w:r>
      <w:r w:rsidRPr="0069498D">
        <w:rPr>
          <w:i/>
          <w:iCs/>
          <w:lang w:val="nl-NL"/>
        </w:rPr>
        <w:t>Zwingli</w:t>
      </w:r>
      <w:r w:rsidR="00A31F07">
        <w:rPr>
          <w:lang w:val="nl-NL"/>
        </w:rPr>
        <w:t xml:space="preserve"> 52(1997) 1, 10-11; en in</w:t>
      </w:r>
      <w:r w:rsidRPr="0069498D">
        <w:rPr>
          <w:lang w:val="nl-NL"/>
        </w:rPr>
        <w:t xml:space="preserve"> </w:t>
      </w:r>
      <w:r w:rsidRPr="0069498D">
        <w:rPr>
          <w:i/>
          <w:iCs/>
          <w:lang w:val="nl-NL"/>
        </w:rPr>
        <w:t>Algemeen Doopsgezind Weekblad</w:t>
      </w:r>
      <w:r w:rsidRPr="0069498D">
        <w:rPr>
          <w:lang w:val="nl-NL"/>
        </w:rPr>
        <w:t xml:space="preserve"> 52(1997)8, 5.</w:t>
      </w:r>
    </w:p>
    <w:p w14:paraId="0B99D406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Idealen: we kunnen niet zonder’, in: W. van der Burg et.al. (red.), </w:t>
      </w:r>
      <w:r w:rsidR="00403C7C" w:rsidRPr="0069498D">
        <w:rPr>
          <w:i/>
          <w:iCs/>
          <w:lang w:val="nl-NL"/>
        </w:rPr>
        <w:t>Tijd voor idealen: geloven tussen visioen en werkelijkheid</w:t>
      </w:r>
      <w:r w:rsidR="00403C7C" w:rsidRPr="0069498D">
        <w:rPr>
          <w:lang w:val="nl-NL"/>
        </w:rPr>
        <w:t>, ADS/NPB/RB/Zwinglibond, Utrecht, (1996), 5-13.</w:t>
      </w:r>
    </w:p>
    <w:p w14:paraId="27679916" w14:textId="0B9F99EE" w:rsidR="00403C7C" w:rsidRPr="0069498D" w:rsidRDefault="00403C7C" w:rsidP="0069498D">
      <w:pPr>
        <w:pStyle w:val="ListParagraph"/>
        <w:numPr>
          <w:ilvl w:val="0"/>
          <w:numId w:val="15"/>
        </w:numPr>
        <w:rPr>
          <w:lang w:val="nl-NL"/>
        </w:rPr>
      </w:pPr>
      <w:r w:rsidRPr="0069498D">
        <w:rPr>
          <w:i/>
          <w:iCs/>
          <w:lang w:val="nl-NL"/>
        </w:rPr>
        <w:t>Tijd voor idealen: geloven tussen visioen en werkelijkheid</w:t>
      </w:r>
      <w:r w:rsidRPr="0069498D">
        <w:rPr>
          <w:lang w:val="nl-NL"/>
        </w:rPr>
        <w:t>, ADS/NPB/RB/Zwi</w:t>
      </w:r>
      <w:r w:rsidR="00A31F07">
        <w:rPr>
          <w:lang w:val="nl-NL"/>
        </w:rPr>
        <w:t>nglibond, Utrecht 1996,</w:t>
      </w:r>
      <w:r w:rsidR="00A31F07" w:rsidRPr="00A31F07">
        <w:rPr>
          <w:lang w:val="nl-NL"/>
        </w:rPr>
        <w:t xml:space="preserve"> </w:t>
      </w:r>
      <w:r w:rsidR="00A31F07" w:rsidRPr="0069498D">
        <w:rPr>
          <w:lang w:val="nl-NL"/>
        </w:rPr>
        <w:t>W. van der Burg et.al. (red.)</w:t>
      </w:r>
      <w:r w:rsidR="00A31F07">
        <w:rPr>
          <w:lang w:val="nl-NL"/>
        </w:rPr>
        <w:t>. (40 p)</w:t>
      </w:r>
      <w:r w:rsidRPr="0069498D">
        <w:rPr>
          <w:lang w:val="nl-NL"/>
        </w:rPr>
        <w:t xml:space="preserve"> </w:t>
      </w:r>
    </w:p>
    <w:p w14:paraId="4C68AF97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Naar openstelling van het huwelijk’,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>, (1996) oktober, 6-7.</w:t>
      </w:r>
    </w:p>
    <w:p w14:paraId="67252273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Terug naar het gezin’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>, (1996) februari, 2.</w:t>
      </w:r>
    </w:p>
    <w:p w14:paraId="16A77384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Homo-huwelijk verdient meer dan halve erkenning’, </w:t>
      </w:r>
      <w:r w:rsidR="00403C7C" w:rsidRPr="0069498D">
        <w:rPr>
          <w:i/>
          <w:iCs/>
          <w:lang w:val="nl-NL"/>
        </w:rPr>
        <w:t>NRC Handelsblad</w:t>
      </w:r>
      <w:r w:rsidR="00403C7C" w:rsidRPr="0069498D">
        <w:rPr>
          <w:lang w:val="nl-NL"/>
        </w:rPr>
        <w:t xml:space="preserve"> 23 september 1995.</w:t>
      </w:r>
    </w:p>
    <w:p w14:paraId="31074B59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Gemengde gevoelens’,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>, (1995) mei, 2.</w:t>
      </w:r>
    </w:p>
    <w:p w14:paraId="7FE2583D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Burgerlijke ongehoorzaamheid’, </w:t>
      </w:r>
      <w:r w:rsidR="00403C7C" w:rsidRPr="0069498D">
        <w:rPr>
          <w:i/>
          <w:iCs/>
          <w:lang w:val="nl-NL"/>
        </w:rPr>
        <w:t>Filosofie Magazine</w:t>
      </w:r>
      <w:r w:rsidR="00403C7C" w:rsidRPr="0069498D">
        <w:rPr>
          <w:lang w:val="nl-NL"/>
        </w:rPr>
        <w:t>, maart 1995.</w:t>
      </w:r>
    </w:p>
    <w:p w14:paraId="2960243B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Amerikaanse ervaringen’, </w:t>
      </w:r>
      <w:r w:rsidR="00403C7C" w:rsidRPr="0069498D">
        <w:rPr>
          <w:i/>
          <w:iCs/>
          <w:lang w:val="nl-NL"/>
        </w:rPr>
        <w:t>adRem</w:t>
      </w:r>
      <w:r w:rsidR="00403C7C" w:rsidRPr="0069498D">
        <w:rPr>
          <w:lang w:val="nl-NL"/>
        </w:rPr>
        <w:t>, (1993) september, 12.</w:t>
      </w:r>
    </w:p>
    <w:p w14:paraId="685ABFE0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Democratie en Tolerantie’, </w:t>
      </w:r>
      <w:r w:rsidR="00403C7C" w:rsidRPr="0069498D">
        <w:rPr>
          <w:i/>
          <w:iCs/>
          <w:lang w:val="nl-NL"/>
        </w:rPr>
        <w:t>Driekwart</w:t>
      </w:r>
      <w:r w:rsidR="00403C7C" w:rsidRPr="0069498D">
        <w:rPr>
          <w:lang w:val="nl-NL"/>
        </w:rPr>
        <w:t>, (1991) 7 en 10.</w:t>
      </w:r>
    </w:p>
    <w:p w14:paraId="7C7FE969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Bevolkingsonderzoek naar aids moet met open vizier’, </w:t>
      </w:r>
      <w:r w:rsidR="00403C7C" w:rsidRPr="0069498D">
        <w:rPr>
          <w:i/>
          <w:iCs/>
          <w:lang w:val="nl-NL"/>
        </w:rPr>
        <w:t>Trouw</w:t>
      </w:r>
      <w:r w:rsidR="00403C7C" w:rsidRPr="0069498D">
        <w:rPr>
          <w:lang w:val="nl-NL"/>
        </w:rPr>
        <w:t xml:space="preserve"> 4 januari 1989, 11</w:t>
      </w:r>
      <w:r w:rsidR="005A0C8B">
        <w:rPr>
          <w:lang w:val="nl-NL"/>
        </w:rPr>
        <w:t>, met</w:t>
      </w:r>
      <w:r w:rsidR="00D9368E" w:rsidRPr="0069498D">
        <w:rPr>
          <w:lang w:val="nl-NL"/>
        </w:rPr>
        <w:t xml:space="preserve"> </w:t>
      </w:r>
      <w:r w:rsidR="00635147">
        <w:rPr>
          <w:lang w:val="nl-NL"/>
        </w:rPr>
        <w:t xml:space="preserve">A.H. </w:t>
      </w:r>
      <w:r w:rsidR="00D9368E" w:rsidRPr="0069498D">
        <w:rPr>
          <w:lang w:val="nl-NL"/>
        </w:rPr>
        <w:t>Vedder en A.K. Huibe</w:t>
      </w:r>
      <w:r w:rsidR="00635147">
        <w:rPr>
          <w:lang w:val="nl-NL"/>
        </w:rPr>
        <w:t>rs.</w:t>
      </w:r>
    </w:p>
    <w:p w14:paraId="522A56B5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VU-onderzoek verantwoord. Beroering over Amsterdams experiment niet terecht’, </w:t>
      </w:r>
      <w:r w:rsidR="00403C7C" w:rsidRPr="0069498D">
        <w:rPr>
          <w:i/>
          <w:iCs/>
          <w:lang w:val="nl-NL"/>
        </w:rPr>
        <w:t xml:space="preserve">Trouw </w:t>
      </w:r>
      <w:r w:rsidR="00403C7C" w:rsidRPr="0069498D">
        <w:rPr>
          <w:lang w:val="nl-NL"/>
        </w:rPr>
        <w:t>17 december 1988</w:t>
      </w:r>
      <w:r w:rsidR="00635147">
        <w:rPr>
          <w:lang w:val="nl-NL"/>
        </w:rPr>
        <w:t>, met E. Schroten</w:t>
      </w:r>
      <w:r w:rsidR="00403C7C" w:rsidRPr="0069498D">
        <w:rPr>
          <w:lang w:val="nl-NL"/>
        </w:rPr>
        <w:t>.</w:t>
      </w:r>
    </w:p>
    <w:p w14:paraId="3D4D3772" w14:textId="77777777" w:rsidR="00403C7C" w:rsidRDefault="00A613A1" w:rsidP="0069498D">
      <w:pPr>
        <w:pStyle w:val="ListParagraph"/>
        <w:numPr>
          <w:ilvl w:val="0"/>
          <w:numId w:val="15"/>
        </w:numPr>
      </w:pPr>
      <w:r w:rsidRPr="00A613A1">
        <w:rPr>
          <w:lang w:val="en-GB"/>
        </w:rPr>
        <w:t>‘</w:t>
      </w:r>
      <w:r w:rsidR="00403C7C">
        <w:t xml:space="preserve">Is Tax Refusal a Justified Form of Civil Disobedience?’, </w:t>
      </w:r>
      <w:r w:rsidR="00403C7C" w:rsidRPr="0069498D">
        <w:rPr>
          <w:i/>
          <w:iCs/>
        </w:rPr>
        <w:t>Newsletter of the Peace Tax Campaign</w:t>
      </w:r>
      <w:r w:rsidR="00403C7C">
        <w:t>, (Australia) 1988 (vol. 6 no 1), 6-8.</w:t>
      </w:r>
    </w:p>
    <w:p w14:paraId="5654D426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Vechtstaat of rechtsstaat?’, </w:t>
      </w:r>
      <w:r w:rsidR="00403C7C" w:rsidRPr="0069498D">
        <w:rPr>
          <w:i/>
          <w:iCs/>
          <w:lang w:val="nl-NL"/>
        </w:rPr>
        <w:t>Vadertje staat</w:t>
      </w:r>
      <w:r w:rsidR="00403C7C" w:rsidRPr="0069498D">
        <w:rPr>
          <w:lang w:val="nl-NL"/>
        </w:rPr>
        <w:t xml:space="preserve"> (BWD-Rondzendbrief 1987 no.3), 23-28.</w:t>
      </w:r>
    </w:p>
    <w:p w14:paraId="0F5B9771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Kabinet tast democratische beginselen aan’, </w:t>
      </w:r>
      <w:r w:rsidR="00403C7C" w:rsidRPr="0069498D">
        <w:rPr>
          <w:i/>
          <w:iCs/>
          <w:lang w:val="nl-NL"/>
        </w:rPr>
        <w:t>de Volkskrant</w:t>
      </w:r>
      <w:r w:rsidR="00403C7C" w:rsidRPr="0069498D">
        <w:rPr>
          <w:lang w:val="nl-NL"/>
        </w:rPr>
        <w:t xml:space="preserve"> (29 oktober 1986).</w:t>
      </w:r>
    </w:p>
    <w:p w14:paraId="47CD712A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Het kabinet-Lubbers: nieuw sociaal elan?’, </w:t>
      </w:r>
      <w:r w:rsidR="00403C7C" w:rsidRPr="0069498D">
        <w:rPr>
          <w:i/>
          <w:iCs/>
          <w:lang w:val="nl-NL"/>
        </w:rPr>
        <w:t>Jonge Radikalenkrant</w:t>
      </w:r>
      <w:r w:rsidR="00403C7C" w:rsidRPr="0069498D">
        <w:rPr>
          <w:lang w:val="nl-NL"/>
        </w:rPr>
        <w:t>, 1986 2, 7.</w:t>
      </w:r>
    </w:p>
    <w:p w14:paraId="2F7B2B0E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Dertig jaar strijd voor de boeg’, </w:t>
      </w:r>
      <w:r w:rsidR="00403C7C" w:rsidRPr="0069498D">
        <w:rPr>
          <w:i/>
          <w:iCs/>
          <w:lang w:val="nl-NL"/>
        </w:rPr>
        <w:t>Radikalenkrant</w:t>
      </w:r>
      <w:r w:rsidR="00403C7C" w:rsidRPr="0069498D">
        <w:rPr>
          <w:lang w:val="nl-NL"/>
        </w:rPr>
        <w:t xml:space="preserve"> augustus 1986, 8-10.</w:t>
      </w:r>
    </w:p>
    <w:p w14:paraId="232F86EA" w14:textId="77777777" w:rsidR="00403C7C" w:rsidRPr="0069498D" w:rsidRDefault="00A613A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Een radikale visie op burgerlijk verzet’, </w:t>
      </w:r>
      <w:r w:rsidR="00403C7C" w:rsidRPr="0069498D">
        <w:rPr>
          <w:i/>
          <w:iCs/>
          <w:lang w:val="nl-NL"/>
        </w:rPr>
        <w:t>BWD-nieuwsbrief</w:t>
      </w:r>
      <w:r w:rsidR="00403C7C" w:rsidRPr="0069498D">
        <w:rPr>
          <w:lang w:val="nl-NL"/>
        </w:rPr>
        <w:t xml:space="preserve"> december 1986, 4-7.</w:t>
      </w:r>
    </w:p>
    <w:p w14:paraId="715775C7" w14:textId="77777777" w:rsidR="00403C7C" w:rsidRPr="0069498D" w:rsidRDefault="00FA6081" w:rsidP="0069498D">
      <w:pPr>
        <w:pStyle w:val="ListParagraph"/>
        <w:numPr>
          <w:ilvl w:val="0"/>
          <w:numId w:val="15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Burgerlijke ongehoorzaamheid en demokratie’, </w:t>
      </w:r>
      <w:r w:rsidR="00403C7C" w:rsidRPr="0069498D">
        <w:rPr>
          <w:i/>
          <w:iCs/>
          <w:lang w:val="nl-NL"/>
        </w:rPr>
        <w:t>BWD-nieuwsbrief</w:t>
      </w:r>
      <w:r w:rsidR="00403C7C" w:rsidRPr="0069498D">
        <w:rPr>
          <w:lang w:val="nl-NL"/>
        </w:rPr>
        <w:t xml:space="preserve"> juli 1986, 6.</w:t>
      </w:r>
    </w:p>
    <w:p w14:paraId="434E4B07" w14:textId="77777777" w:rsidR="00403C7C" w:rsidRDefault="00403C7C" w:rsidP="00403C7C">
      <w:pPr>
        <w:rPr>
          <w:lang w:val="nl-NL"/>
        </w:rPr>
      </w:pPr>
    </w:p>
    <w:p w14:paraId="2DA12F93" w14:textId="5B2011D8" w:rsidR="00403C7C" w:rsidRDefault="00436518" w:rsidP="002C19BD">
      <w:pPr>
        <w:rPr>
          <w:b/>
          <w:lang w:val="en-GB"/>
        </w:rPr>
      </w:pPr>
      <w:r>
        <w:rPr>
          <w:b/>
          <w:lang w:val="en-GB"/>
        </w:rPr>
        <w:t>Blogs RIDMS (</w:t>
      </w:r>
      <w:r w:rsidR="00EE1D16" w:rsidRPr="00EE1D16">
        <w:rPr>
          <w:b/>
          <w:lang w:val="en-GB"/>
        </w:rPr>
        <w:t>from</w:t>
      </w:r>
      <w:r w:rsidR="00403C7C" w:rsidRPr="00EE1D16">
        <w:rPr>
          <w:b/>
          <w:lang w:val="en-GB"/>
        </w:rPr>
        <w:t xml:space="preserve"> 2012 </w:t>
      </w:r>
      <w:r w:rsidR="00EE1D16" w:rsidRPr="00EE1D16">
        <w:rPr>
          <w:b/>
          <w:lang w:val="en-GB"/>
        </w:rPr>
        <w:t>usual</w:t>
      </w:r>
      <w:r w:rsidR="00EE1D16">
        <w:rPr>
          <w:b/>
          <w:lang w:val="en-GB"/>
        </w:rPr>
        <w:t>l</w:t>
      </w:r>
      <w:r w:rsidR="00EE1D16" w:rsidRPr="00EE1D16">
        <w:rPr>
          <w:b/>
          <w:lang w:val="en-GB"/>
        </w:rPr>
        <w:t>y also on</w:t>
      </w:r>
      <w:r w:rsidR="002C19BD" w:rsidRPr="00EE1D16">
        <w:rPr>
          <w:b/>
          <w:lang w:val="en-GB"/>
        </w:rPr>
        <w:t xml:space="preserve"> mr.online</w:t>
      </w:r>
      <w:r w:rsidR="00EE1D16">
        <w:rPr>
          <w:b/>
          <w:lang w:val="en-GB"/>
        </w:rPr>
        <w:t xml:space="preserve"> and/or</w:t>
      </w:r>
      <w:r w:rsidR="002A6494" w:rsidRPr="00EE1D16">
        <w:rPr>
          <w:b/>
          <w:lang w:val="en-GB"/>
        </w:rPr>
        <w:t xml:space="preserve"> nieuwwij.nl</w:t>
      </w:r>
      <w:r>
        <w:rPr>
          <w:b/>
          <w:lang w:val="en-GB"/>
        </w:rPr>
        <w:t>)</w:t>
      </w:r>
      <w:r w:rsidR="00C83C76">
        <w:rPr>
          <w:b/>
          <w:lang w:val="en-GB"/>
        </w:rPr>
        <w:t xml:space="preserve"> (20)</w:t>
      </w:r>
    </w:p>
    <w:p w14:paraId="78597FE7" w14:textId="77777777" w:rsidR="004B1A6F" w:rsidRPr="00EE1D16" w:rsidRDefault="004B1A6F" w:rsidP="002C19BD">
      <w:pPr>
        <w:rPr>
          <w:b/>
          <w:lang w:val="en-GB"/>
        </w:rPr>
      </w:pPr>
      <w:bookmarkStart w:id="4" w:name="_Hlk67861076"/>
    </w:p>
    <w:p w14:paraId="30294E1A" w14:textId="31A3271B" w:rsidR="004B1A6F" w:rsidRDefault="004B1A6F" w:rsidP="004B1A6F">
      <w:pPr>
        <w:pStyle w:val="ListParagraph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Pr="004B1A6F">
        <w:rPr>
          <w:lang w:val="nl-NL"/>
        </w:rPr>
        <w:t>Lon Fuller en de gemeente Utrecht</w:t>
      </w:r>
      <w:r>
        <w:rPr>
          <w:lang w:val="nl-NL"/>
        </w:rPr>
        <w:t>’</w:t>
      </w:r>
      <w:r w:rsidRPr="004B1A6F">
        <w:rPr>
          <w:lang w:val="nl-NL"/>
        </w:rPr>
        <w:t xml:space="preserve">, </w:t>
      </w:r>
      <w:r>
        <w:rPr>
          <w:lang w:val="nl-NL"/>
        </w:rPr>
        <w:t xml:space="preserve">blog </w:t>
      </w:r>
      <w:r w:rsidRPr="004B1A6F">
        <w:rPr>
          <w:lang w:val="nl-NL"/>
        </w:rPr>
        <w:t>30 maart 2018</w:t>
      </w:r>
      <w:r>
        <w:rPr>
          <w:lang w:val="nl-NL"/>
        </w:rPr>
        <w:t>,</w:t>
      </w:r>
      <w:r w:rsidRPr="00431F70">
        <w:rPr>
          <w:lang w:val="nl-NL"/>
        </w:rPr>
        <w:t xml:space="preserve"> </w:t>
      </w:r>
      <w:r w:rsidRPr="004B1A6F">
        <w:rPr>
          <w:lang w:val="nl-NL"/>
        </w:rPr>
        <w:t xml:space="preserve">http://www.ridms.nl/?p=1412 </w:t>
      </w:r>
    </w:p>
    <w:bookmarkEnd w:id="4"/>
    <w:p w14:paraId="1BAAE0B0" w14:textId="065619D2" w:rsidR="00D05B58" w:rsidRPr="0069498D" w:rsidRDefault="00A613A1" w:rsidP="004B1A6F">
      <w:pPr>
        <w:pStyle w:val="ListParagraph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D05B58" w:rsidRPr="0069498D">
        <w:rPr>
          <w:lang w:val="nl-NL"/>
        </w:rPr>
        <w:t>Hoera een baby!’, blog 4 oktober 2016, http://www.ridms.nl/?p=1405</w:t>
      </w:r>
    </w:p>
    <w:p w14:paraId="057A81F4" w14:textId="77777777" w:rsidR="002A6494" w:rsidRPr="0069498D" w:rsidRDefault="00A613A1" w:rsidP="0069498D">
      <w:pPr>
        <w:pStyle w:val="ListParagraph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2A6494" w:rsidRPr="0069498D">
        <w:rPr>
          <w:lang w:val="nl-NL"/>
        </w:rPr>
        <w:t xml:space="preserve">Diversiteitsbeleid’, blog 8 april 2014, </w:t>
      </w:r>
      <w:hyperlink r:id="rId14" w:history="1">
        <w:r w:rsidR="00181DCC" w:rsidRPr="0069498D">
          <w:rPr>
            <w:rStyle w:val="Hyperlink"/>
            <w:lang w:val="nl-NL"/>
          </w:rPr>
          <w:t>http://www.ridms.nl/?p=1297</w:t>
        </w:r>
      </w:hyperlink>
    </w:p>
    <w:p w14:paraId="47D82217" w14:textId="77777777" w:rsidR="00B535F3" w:rsidRPr="0069498D" w:rsidRDefault="00A613A1" w:rsidP="0069498D">
      <w:pPr>
        <w:pStyle w:val="ListParagraph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B535F3" w:rsidRPr="0069498D">
        <w:rPr>
          <w:lang w:val="nl-NL"/>
        </w:rPr>
        <w:t>Turkse paradoxen’, blog 11 januari 2014,</w:t>
      </w:r>
      <w:r w:rsidR="003129B0">
        <w:rPr>
          <w:lang w:val="nl-NL"/>
        </w:rPr>
        <w:t xml:space="preserve"> </w:t>
      </w:r>
      <w:hyperlink r:id="rId15" w:history="1">
        <w:r w:rsidR="00B535F3" w:rsidRPr="0069498D">
          <w:rPr>
            <w:rStyle w:val="Hyperlink"/>
            <w:lang w:val="nl-NL"/>
          </w:rPr>
          <w:t>http://www.ridms.nl/?p=1266</w:t>
        </w:r>
      </w:hyperlink>
      <w:r w:rsidR="002A6494" w:rsidRPr="0069498D">
        <w:rPr>
          <w:lang w:val="nl-NL"/>
        </w:rPr>
        <w:t xml:space="preserve"> </w:t>
      </w:r>
    </w:p>
    <w:p w14:paraId="49A0ABE4" w14:textId="77777777" w:rsidR="002A6494" w:rsidRPr="0069498D" w:rsidRDefault="00A613A1" w:rsidP="0069498D">
      <w:pPr>
        <w:pStyle w:val="ListParagraph"/>
        <w:numPr>
          <w:ilvl w:val="0"/>
          <w:numId w:val="16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>Onderwijs, tolerantie en homoseksualiteit’, blog 3 april 2013,</w:t>
      </w:r>
      <w:r w:rsidR="002A6494" w:rsidRPr="0069498D">
        <w:rPr>
          <w:lang w:val="nl-NL"/>
        </w:rPr>
        <w:t xml:space="preserve"> </w:t>
      </w:r>
    </w:p>
    <w:p w14:paraId="33EF1402" w14:textId="77777777" w:rsidR="00403C7C" w:rsidRPr="00C64EB2" w:rsidRDefault="00403C7C" w:rsidP="00C64EB2">
      <w:pPr>
        <w:ind w:firstLine="708"/>
        <w:rPr>
          <w:rStyle w:val="Hyperlink"/>
          <w:color w:val="auto"/>
          <w:u w:val="none"/>
          <w:lang w:val="nl-NL"/>
        </w:rPr>
      </w:pPr>
      <w:hyperlink r:id="rId16" w:history="1">
        <w:r w:rsidRPr="00C64EB2">
          <w:rPr>
            <w:rStyle w:val="Hyperlink"/>
            <w:lang w:val="nl-NL"/>
          </w:rPr>
          <w:t>http://www.ridms.nl/?p=1161</w:t>
        </w:r>
      </w:hyperlink>
    </w:p>
    <w:p w14:paraId="75DF63D2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De function creep van NWO’, </w:t>
      </w:r>
      <w:r w:rsidR="00403C7C" w:rsidRPr="0069498D">
        <w:rPr>
          <w:lang w:val="nl-NL"/>
        </w:rPr>
        <w:t xml:space="preserve">blog 18 februari 2013, </w:t>
      </w:r>
    </w:p>
    <w:p w14:paraId="160559FD" w14:textId="77777777" w:rsidR="00403C7C" w:rsidRPr="00C64EB2" w:rsidRDefault="00403C7C" w:rsidP="00C64EB2">
      <w:pPr>
        <w:ind w:firstLine="708"/>
        <w:rPr>
          <w:lang w:val="nl-NL"/>
        </w:rPr>
      </w:pPr>
      <w:hyperlink r:id="rId17" w:history="1">
        <w:r w:rsidRPr="00C64EB2">
          <w:rPr>
            <w:rStyle w:val="Hyperlink"/>
            <w:lang w:val="nl-NL"/>
          </w:rPr>
          <w:t>http://www.ridms.nl/?p=1117</w:t>
        </w:r>
      </w:hyperlink>
      <w:r w:rsidRPr="00C64EB2">
        <w:rPr>
          <w:lang w:val="nl-NL"/>
        </w:rPr>
        <w:t>.</w:t>
      </w:r>
    </w:p>
    <w:p w14:paraId="665A0B8F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Stemmen in een kerk’, blog 12 september 2012, </w:t>
      </w:r>
      <w:hyperlink r:id="rId18" w:history="1">
        <w:r w:rsidR="00403C7C" w:rsidRPr="0069498D">
          <w:rPr>
            <w:rStyle w:val="Hyperlink"/>
            <w:lang w:val="nl-NL"/>
          </w:rPr>
          <w:t>http://www.ridms.nl/?p=1033</w:t>
        </w:r>
      </w:hyperlink>
      <w:r w:rsidR="00403C7C" w:rsidRPr="0069498D">
        <w:rPr>
          <w:lang w:val="nl-NL"/>
        </w:rPr>
        <w:t>.</w:t>
      </w:r>
    </w:p>
    <w:p w14:paraId="277A662F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lastRenderedPageBreak/>
        <w:t>‘</w:t>
      </w:r>
      <w:r w:rsidR="00403C7C" w:rsidRPr="0069498D">
        <w:rPr>
          <w:lang w:val="nl-NL"/>
        </w:rPr>
        <w:t xml:space="preserve">Schaatscultuur’ , blog 11 februari 2012, </w:t>
      </w:r>
      <w:hyperlink r:id="rId19" w:history="1">
        <w:r w:rsidR="00403C7C" w:rsidRPr="0069498D">
          <w:rPr>
            <w:rStyle w:val="Hyperlink"/>
            <w:lang w:val="nl-NL"/>
          </w:rPr>
          <w:t>http://www.ridms.nl/?p=827</w:t>
        </w:r>
      </w:hyperlink>
      <w:r w:rsidR="00403C7C" w:rsidRPr="0069498D">
        <w:rPr>
          <w:lang w:val="nl-NL"/>
        </w:rPr>
        <w:t>.</w:t>
      </w:r>
    </w:p>
    <w:p w14:paraId="1DAEEEDF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Historisch besef’ , blog 15 januari 2012, </w:t>
      </w:r>
      <w:hyperlink r:id="rId20" w:history="1">
        <w:r w:rsidR="00403C7C" w:rsidRPr="0069498D">
          <w:rPr>
            <w:rStyle w:val="Hyperlink"/>
            <w:lang w:val="nl-NL"/>
          </w:rPr>
          <w:t>http://www.ridms.nl/?p=809</w:t>
        </w:r>
      </w:hyperlink>
      <w:r w:rsidR="00403C7C" w:rsidRPr="0069498D">
        <w:rPr>
          <w:lang w:val="nl-NL"/>
        </w:rPr>
        <w:t>.</w:t>
      </w:r>
    </w:p>
    <w:p w14:paraId="5B0E93A9" w14:textId="77777777" w:rsidR="00403C7C" w:rsidRPr="006778D8" w:rsidRDefault="00A613A1" w:rsidP="0069498D">
      <w:pPr>
        <w:pStyle w:val="ListParagraph"/>
        <w:numPr>
          <w:ilvl w:val="0"/>
          <w:numId w:val="17"/>
        </w:numPr>
      </w:pPr>
      <w:r w:rsidRPr="00A613A1">
        <w:rPr>
          <w:lang w:val="en-GB"/>
        </w:rPr>
        <w:t>‘</w:t>
      </w:r>
      <w:r w:rsidR="00403C7C" w:rsidRPr="0069498D">
        <w:rPr>
          <w:bCs/>
        </w:rPr>
        <w:t xml:space="preserve">Coming Out Churches’ , blog </w:t>
      </w:r>
      <w:r w:rsidR="00403C7C" w:rsidRPr="006778D8">
        <w:t xml:space="preserve">9 oktober 2011, </w:t>
      </w:r>
      <w:hyperlink r:id="rId21" w:history="1">
        <w:r w:rsidR="00403C7C" w:rsidRPr="006778D8">
          <w:rPr>
            <w:rStyle w:val="Hyperlink"/>
          </w:rPr>
          <w:t>http://www.ridms.nl/?p=705</w:t>
        </w:r>
      </w:hyperlink>
      <w:r w:rsidR="00403C7C" w:rsidRPr="006778D8">
        <w:t>.</w:t>
      </w:r>
    </w:p>
    <w:p w14:paraId="5943B281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Afrekenen met de linkse kerk’, blog </w:t>
      </w:r>
      <w:r w:rsidR="00403C7C" w:rsidRPr="0069498D">
        <w:rPr>
          <w:lang w:val="nl-NL"/>
        </w:rPr>
        <w:t xml:space="preserve">29 augustus 2011, </w:t>
      </w:r>
      <w:hyperlink r:id="rId22" w:history="1">
        <w:r w:rsidR="00403C7C" w:rsidRPr="0069498D">
          <w:rPr>
            <w:rStyle w:val="Hyperlink"/>
            <w:lang w:val="nl-NL"/>
          </w:rPr>
          <w:t>http://www.ridms.nl/?p=603</w:t>
        </w:r>
      </w:hyperlink>
      <w:r w:rsidR="00403C7C" w:rsidRPr="0069498D">
        <w:rPr>
          <w:lang w:val="nl-NL"/>
        </w:rPr>
        <w:t>.</w:t>
      </w:r>
    </w:p>
    <w:p w14:paraId="1523DF39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Is het multiculturalisme mislukt?, blog </w:t>
      </w:r>
      <w:r w:rsidR="00403C7C" w:rsidRPr="0069498D">
        <w:rPr>
          <w:lang w:val="nl-NL"/>
        </w:rPr>
        <w:t xml:space="preserve">30 mei 2011, </w:t>
      </w:r>
      <w:hyperlink r:id="rId23" w:history="1">
        <w:r w:rsidR="00403C7C" w:rsidRPr="0069498D">
          <w:rPr>
            <w:rStyle w:val="Hyperlink"/>
            <w:lang w:val="nl-NL"/>
          </w:rPr>
          <w:t>http://www.ridms.nl/?p=496</w:t>
        </w:r>
      </w:hyperlink>
      <w:r w:rsidR="00403C7C" w:rsidRPr="0069498D">
        <w:rPr>
          <w:lang w:val="nl-NL"/>
        </w:rPr>
        <w:t>.</w:t>
      </w:r>
    </w:p>
    <w:p w14:paraId="1C3757D0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Wilders in Canada’, </w:t>
      </w:r>
      <w:r w:rsidR="00403C7C" w:rsidRPr="0069498D">
        <w:rPr>
          <w:lang w:val="nl-NL"/>
        </w:rPr>
        <w:t xml:space="preserve">blog 13 mei 2011, </w:t>
      </w:r>
      <w:hyperlink r:id="rId24" w:history="1">
        <w:r w:rsidR="00403C7C" w:rsidRPr="0069498D">
          <w:rPr>
            <w:rStyle w:val="Hyperlink"/>
            <w:lang w:val="nl-NL"/>
          </w:rPr>
          <w:t>http://www.ridms.nl/?p=494</w:t>
        </w:r>
      </w:hyperlink>
      <w:r w:rsidR="00403C7C" w:rsidRPr="0069498D">
        <w:rPr>
          <w:lang w:val="nl-NL"/>
        </w:rPr>
        <w:t>.</w:t>
      </w:r>
    </w:p>
    <w:p w14:paraId="123092B1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De jacht op de etnische stem’, blog </w:t>
      </w:r>
      <w:r w:rsidR="00403C7C" w:rsidRPr="0069498D">
        <w:rPr>
          <w:lang w:val="nl-NL"/>
        </w:rPr>
        <w:t xml:space="preserve">25 april 2011. </w:t>
      </w:r>
      <w:hyperlink r:id="rId25" w:history="1">
        <w:r w:rsidR="00403C7C" w:rsidRPr="0069498D">
          <w:rPr>
            <w:rStyle w:val="Hyperlink"/>
            <w:lang w:val="nl-NL"/>
          </w:rPr>
          <w:t>http://www.ridms.nl/?p=493</w:t>
        </w:r>
      </w:hyperlink>
      <w:r w:rsidR="00403C7C" w:rsidRPr="0069498D">
        <w:rPr>
          <w:lang w:val="nl-NL"/>
        </w:rPr>
        <w:t>.</w:t>
      </w:r>
    </w:p>
    <w:p w14:paraId="6C7858C1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Is een coalitie ondemocratisch?’, blog </w:t>
      </w:r>
      <w:r w:rsidR="00403C7C" w:rsidRPr="0069498D">
        <w:rPr>
          <w:lang w:val="nl-NL"/>
        </w:rPr>
        <w:t xml:space="preserve">12 april 2011, </w:t>
      </w:r>
      <w:hyperlink r:id="rId26" w:history="1">
        <w:r w:rsidR="00403C7C" w:rsidRPr="0069498D">
          <w:rPr>
            <w:rStyle w:val="Hyperlink"/>
            <w:lang w:val="nl-NL"/>
          </w:rPr>
          <w:t>http://www.ridms.nl/?p=488</w:t>
        </w:r>
      </w:hyperlink>
      <w:r w:rsidR="00403C7C" w:rsidRPr="0069498D">
        <w:rPr>
          <w:lang w:val="nl-NL"/>
        </w:rPr>
        <w:t xml:space="preserve">. </w:t>
      </w:r>
    </w:p>
    <w:p w14:paraId="5FF1D6C1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>Traditionalist‘, blog</w:t>
      </w:r>
      <w:r w:rsidR="00403C7C" w:rsidRPr="0069498D">
        <w:rPr>
          <w:lang w:val="nl-NL"/>
        </w:rPr>
        <w:t xml:space="preserve"> 1 april 2011, </w:t>
      </w:r>
      <w:hyperlink r:id="rId27" w:history="1">
        <w:r w:rsidR="00403C7C" w:rsidRPr="0069498D">
          <w:rPr>
            <w:rStyle w:val="Hyperlink"/>
            <w:lang w:val="nl-NL"/>
          </w:rPr>
          <w:t>http://www.ridms.nl/?p=461</w:t>
        </w:r>
      </w:hyperlink>
      <w:r w:rsidR="00403C7C" w:rsidRPr="0069498D">
        <w:rPr>
          <w:lang w:val="nl-NL"/>
        </w:rPr>
        <w:t>.</w:t>
      </w:r>
    </w:p>
    <w:p w14:paraId="5BC880A7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Leerzame ergernissen’, </w:t>
      </w:r>
      <w:r w:rsidR="00403C7C" w:rsidRPr="0069498D">
        <w:rPr>
          <w:lang w:val="nl-NL"/>
        </w:rPr>
        <w:t xml:space="preserve">blog 3 februari 2011, </w:t>
      </w:r>
      <w:hyperlink r:id="rId28" w:history="1">
        <w:r w:rsidR="00403C7C" w:rsidRPr="0069498D">
          <w:rPr>
            <w:rStyle w:val="Hyperlink"/>
            <w:lang w:val="nl-NL"/>
          </w:rPr>
          <w:t>http://www.ridms.nl/?p=444</w:t>
        </w:r>
      </w:hyperlink>
      <w:r w:rsidR="00403C7C" w:rsidRPr="0069498D">
        <w:rPr>
          <w:lang w:val="nl-NL"/>
        </w:rPr>
        <w:t>.</w:t>
      </w:r>
    </w:p>
    <w:p w14:paraId="35FC7F01" w14:textId="77777777" w:rsidR="00403C7C" w:rsidRPr="0069498D" w:rsidRDefault="00A613A1" w:rsidP="0069498D">
      <w:pPr>
        <w:pStyle w:val="ListParagraph"/>
        <w:numPr>
          <w:ilvl w:val="0"/>
          <w:numId w:val="17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Even niet meer over hoofddoeken’, </w:t>
      </w:r>
      <w:r w:rsidR="00403C7C" w:rsidRPr="0069498D">
        <w:rPr>
          <w:lang w:val="nl-NL"/>
        </w:rPr>
        <w:t xml:space="preserve">blog 28 januari 2011, </w:t>
      </w:r>
    </w:p>
    <w:p w14:paraId="32A11844" w14:textId="77777777" w:rsidR="00403C7C" w:rsidRPr="0047541E" w:rsidRDefault="00403C7C" w:rsidP="00C64EB2">
      <w:pPr>
        <w:pStyle w:val="ListParagraph"/>
        <w:ind w:left="0" w:firstLine="708"/>
        <w:rPr>
          <w:lang w:val="nl-NL"/>
        </w:rPr>
      </w:pPr>
      <w:hyperlink r:id="rId29" w:history="1">
        <w:r w:rsidRPr="0047541E">
          <w:rPr>
            <w:rStyle w:val="Hyperlink"/>
            <w:lang w:val="nl-NL"/>
          </w:rPr>
          <w:t>http://www.ridms.nl/?p=442</w:t>
        </w:r>
      </w:hyperlink>
      <w:r w:rsidRPr="0047541E">
        <w:rPr>
          <w:lang w:val="nl-NL"/>
        </w:rPr>
        <w:t>.</w:t>
      </w:r>
    </w:p>
    <w:p w14:paraId="692CA671" w14:textId="77777777" w:rsidR="00403C7C" w:rsidRPr="0069498D" w:rsidRDefault="00A613A1" w:rsidP="0069498D">
      <w:pPr>
        <w:pStyle w:val="ListParagraph"/>
        <w:numPr>
          <w:ilvl w:val="0"/>
          <w:numId w:val="18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bCs/>
          <w:lang w:val="nl-NL"/>
        </w:rPr>
        <w:t xml:space="preserve">Een multiculturele bank’, blog </w:t>
      </w:r>
      <w:r w:rsidR="00403C7C" w:rsidRPr="0069498D">
        <w:rPr>
          <w:lang w:val="nl-NL"/>
        </w:rPr>
        <w:t xml:space="preserve">10 januari 2011, </w:t>
      </w:r>
      <w:hyperlink r:id="rId30" w:history="1">
        <w:r w:rsidR="00403C7C" w:rsidRPr="0069498D">
          <w:rPr>
            <w:rStyle w:val="Hyperlink"/>
            <w:lang w:val="nl-NL"/>
          </w:rPr>
          <w:t>http://www.ridms.nl/?p=432</w:t>
        </w:r>
      </w:hyperlink>
      <w:r w:rsidR="00403C7C" w:rsidRPr="0069498D">
        <w:rPr>
          <w:lang w:val="nl-NL"/>
        </w:rPr>
        <w:t>.</w:t>
      </w:r>
    </w:p>
    <w:p w14:paraId="70FA30AA" w14:textId="77777777" w:rsidR="00403C7C" w:rsidRPr="0069498D" w:rsidRDefault="00A613A1" w:rsidP="0069498D">
      <w:pPr>
        <w:pStyle w:val="ListParagraph"/>
        <w:numPr>
          <w:ilvl w:val="0"/>
          <w:numId w:val="18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Kampioenen van vrijheid?’ , blog 2 augustus 2010, </w:t>
      </w:r>
      <w:hyperlink r:id="rId31" w:history="1">
        <w:r w:rsidR="00403C7C" w:rsidRPr="0069498D">
          <w:rPr>
            <w:rStyle w:val="Hyperlink"/>
            <w:lang w:val="nl-NL"/>
          </w:rPr>
          <w:t>http://www.ridms.nl/?p=340</w:t>
        </w:r>
      </w:hyperlink>
    </w:p>
    <w:p w14:paraId="4929CE03" w14:textId="77777777" w:rsidR="00403C7C" w:rsidRPr="0069498D" w:rsidRDefault="00A613A1" w:rsidP="0069498D">
      <w:pPr>
        <w:pStyle w:val="ListParagraph"/>
        <w:numPr>
          <w:ilvl w:val="0"/>
          <w:numId w:val="18"/>
        </w:numPr>
        <w:rPr>
          <w:lang w:val="nl-NL"/>
        </w:rPr>
      </w:pPr>
      <w:r>
        <w:rPr>
          <w:lang w:val="nl-NL"/>
        </w:rPr>
        <w:t>‘</w:t>
      </w:r>
      <w:r w:rsidR="00403C7C" w:rsidRPr="0069498D">
        <w:rPr>
          <w:lang w:val="nl-NL"/>
        </w:rPr>
        <w:t xml:space="preserve">Schoenen uit!’, blog 21 juni 2010, </w:t>
      </w:r>
      <w:hyperlink r:id="rId32" w:history="1">
        <w:r w:rsidR="00403C7C" w:rsidRPr="0069498D">
          <w:rPr>
            <w:rStyle w:val="Hyperlink"/>
            <w:lang w:val="nl-NL"/>
          </w:rPr>
          <w:t>http://www.ridms.nl/?p=275</w:t>
        </w:r>
      </w:hyperlink>
    </w:p>
    <w:p w14:paraId="63D1246D" w14:textId="77777777" w:rsidR="006E3918" w:rsidRPr="00403C7C" w:rsidRDefault="006E3918">
      <w:pPr>
        <w:rPr>
          <w:lang w:val="nl-NL"/>
        </w:rPr>
      </w:pPr>
    </w:p>
    <w:sectPr w:rsidR="006E3918" w:rsidRPr="00403C7C">
      <w:headerReference w:type="default" r:id="rId33"/>
      <w:footerReference w:type="default" r:id="rId3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59582" w14:textId="77777777" w:rsidR="00DA4F8A" w:rsidRDefault="00DA4F8A" w:rsidP="008348F5">
      <w:r>
        <w:separator/>
      </w:r>
    </w:p>
  </w:endnote>
  <w:endnote w:type="continuationSeparator" w:id="0">
    <w:p w14:paraId="4215F018" w14:textId="77777777" w:rsidR="00DA4F8A" w:rsidRDefault="00DA4F8A" w:rsidP="008348F5">
      <w:r>
        <w:continuationSeparator/>
      </w:r>
    </w:p>
  </w:endnote>
  <w:endnote w:type="continuationNotice" w:id="1">
    <w:p w14:paraId="08AA4B7B" w14:textId="77777777" w:rsidR="00DA4F8A" w:rsidRDefault="00DA4F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1755036"/>
      <w:docPartObj>
        <w:docPartGallery w:val="Page Numbers (Bottom of Page)"/>
        <w:docPartUnique/>
      </w:docPartObj>
    </w:sdtPr>
    <w:sdtEndPr/>
    <w:sdtContent>
      <w:p w14:paraId="696F538B" w14:textId="77777777" w:rsidR="00957B28" w:rsidRDefault="00957B2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B43B8">
          <w:rPr>
            <w:noProof/>
            <w:lang w:val="nl-NL"/>
          </w:rPr>
          <w:t>15</w:t>
        </w:r>
        <w:r>
          <w:fldChar w:fldCharType="end"/>
        </w:r>
      </w:p>
    </w:sdtContent>
  </w:sdt>
  <w:p w14:paraId="6EE4F58D" w14:textId="77777777" w:rsidR="00957B28" w:rsidRDefault="00957B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AAC4D" w14:textId="77777777" w:rsidR="00DA4F8A" w:rsidRDefault="00DA4F8A" w:rsidP="008348F5">
      <w:r>
        <w:separator/>
      </w:r>
    </w:p>
  </w:footnote>
  <w:footnote w:type="continuationSeparator" w:id="0">
    <w:p w14:paraId="2BA39FBC" w14:textId="77777777" w:rsidR="00DA4F8A" w:rsidRDefault="00DA4F8A" w:rsidP="008348F5">
      <w:r>
        <w:continuationSeparator/>
      </w:r>
    </w:p>
  </w:footnote>
  <w:footnote w:type="continuationNotice" w:id="1">
    <w:p w14:paraId="3F2E471B" w14:textId="77777777" w:rsidR="00DA4F8A" w:rsidRDefault="00DA4F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D6264" w14:textId="77777777" w:rsidR="00957B28" w:rsidRDefault="00957B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7459"/>
    <w:multiLevelType w:val="hybridMultilevel"/>
    <w:tmpl w:val="B9BE41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81644"/>
    <w:multiLevelType w:val="hybridMultilevel"/>
    <w:tmpl w:val="B9BE413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A65AD"/>
    <w:multiLevelType w:val="hybridMultilevel"/>
    <w:tmpl w:val="2A380B0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A76EE"/>
    <w:multiLevelType w:val="hybridMultilevel"/>
    <w:tmpl w:val="E062B29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57C06"/>
    <w:multiLevelType w:val="hybridMultilevel"/>
    <w:tmpl w:val="2A72DB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B0916"/>
    <w:multiLevelType w:val="hybridMultilevel"/>
    <w:tmpl w:val="BDD0744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D1277"/>
    <w:multiLevelType w:val="hybridMultilevel"/>
    <w:tmpl w:val="F3B631A8"/>
    <w:lvl w:ilvl="0" w:tplc="8DBA7C9C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61669"/>
    <w:multiLevelType w:val="hybridMultilevel"/>
    <w:tmpl w:val="8DD0DF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C37F4"/>
    <w:multiLevelType w:val="hybridMultilevel"/>
    <w:tmpl w:val="CB32F23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050B8"/>
    <w:multiLevelType w:val="hybridMultilevel"/>
    <w:tmpl w:val="DC7892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5782A"/>
    <w:multiLevelType w:val="hybridMultilevel"/>
    <w:tmpl w:val="363032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FF40EB"/>
    <w:multiLevelType w:val="hybridMultilevel"/>
    <w:tmpl w:val="7EAC1B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5583B"/>
    <w:multiLevelType w:val="hybridMultilevel"/>
    <w:tmpl w:val="2622306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E5B2C"/>
    <w:multiLevelType w:val="hybridMultilevel"/>
    <w:tmpl w:val="28F4913A"/>
    <w:lvl w:ilvl="0" w:tplc="085AD6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B35214"/>
    <w:multiLevelType w:val="hybridMultilevel"/>
    <w:tmpl w:val="F4E81F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8251C"/>
    <w:multiLevelType w:val="hybridMultilevel"/>
    <w:tmpl w:val="CD8061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DF7DA8"/>
    <w:multiLevelType w:val="hybridMultilevel"/>
    <w:tmpl w:val="2494C29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6A2652"/>
    <w:multiLevelType w:val="hybridMultilevel"/>
    <w:tmpl w:val="8878CB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C1CBA"/>
    <w:multiLevelType w:val="hybridMultilevel"/>
    <w:tmpl w:val="80162F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A16E9"/>
    <w:multiLevelType w:val="hybridMultilevel"/>
    <w:tmpl w:val="992A75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407A9"/>
    <w:multiLevelType w:val="hybridMultilevel"/>
    <w:tmpl w:val="AA4E27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805475"/>
    <w:multiLevelType w:val="hybridMultilevel"/>
    <w:tmpl w:val="97EA62A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382002">
    <w:abstractNumId w:val="5"/>
  </w:num>
  <w:num w:numId="2" w16cid:durableId="715007156">
    <w:abstractNumId w:val="4"/>
  </w:num>
  <w:num w:numId="3" w16cid:durableId="1702516720">
    <w:abstractNumId w:val="13"/>
  </w:num>
  <w:num w:numId="4" w16cid:durableId="1090540111">
    <w:abstractNumId w:val="11"/>
  </w:num>
  <w:num w:numId="5" w16cid:durableId="1651253058">
    <w:abstractNumId w:val="20"/>
  </w:num>
  <w:num w:numId="6" w16cid:durableId="971246858">
    <w:abstractNumId w:val="19"/>
  </w:num>
  <w:num w:numId="7" w16cid:durableId="593704004">
    <w:abstractNumId w:val="16"/>
  </w:num>
  <w:num w:numId="8" w16cid:durableId="46956210">
    <w:abstractNumId w:val="9"/>
  </w:num>
  <w:num w:numId="9" w16cid:durableId="1658336897">
    <w:abstractNumId w:val="17"/>
  </w:num>
  <w:num w:numId="10" w16cid:durableId="2063484095">
    <w:abstractNumId w:val="12"/>
  </w:num>
  <w:num w:numId="11" w16cid:durableId="1033192030">
    <w:abstractNumId w:val="14"/>
  </w:num>
  <w:num w:numId="12" w16cid:durableId="1873299701">
    <w:abstractNumId w:val="18"/>
  </w:num>
  <w:num w:numId="13" w16cid:durableId="2114939861">
    <w:abstractNumId w:val="10"/>
  </w:num>
  <w:num w:numId="14" w16cid:durableId="216017008">
    <w:abstractNumId w:val="21"/>
  </w:num>
  <w:num w:numId="15" w16cid:durableId="2072775657">
    <w:abstractNumId w:val="7"/>
  </w:num>
  <w:num w:numId="16" w16cid:durableId="34045632">
    <w:abstractNumId w:val="3"/>
  </w:num>
  <w:num w:numId="17" w16cid:durableId="1994597087">
    <w:abstractNumId w:val="15"/>
  </w:num>
  <w:num w:numId="18" w16cid:durableId="2122383425">
    <w:abstractNumId w:val="2"/>
  </w:num>
  <w:num w:numId="19" w16cid:durableId="578442783">
    <w:abstractNumId w:val="8"/>
  </w:num>
  <w:num w:numId="20" w16cid:durableId="444927014">
    <w:abstractNumId w:val="6"/>
  </w:num>
  <w:num w:numId="21" w16cid:durableId="714352686">
    <w:abstractNumId w:val="1"/>
  </w:num>
  <w:num w:numId="22" w16cid:durableId="1202086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7C"/>
    <w:rsid w:val="000060DE"/>
    <w:rsid w:val="00007403"/>
    <w:rsid w:val="00007CF8"/>
    <w:rsid w:val="0001094F"/>
    <w:rsid w:val="000119C1"/>
    <w:rsid w:val="00016D10"/>
    <w:rsid w:val="0001718C"/>
    <w:rsid w:val="00020CF0"/>
    <w:rsid w:val="00024242"/>
    <w:rsid w:val="00024EF7"/>
    <w:rsid w:val="00025043"/>
    <w:rsid w:val="00027193"/>
    <w:rsid w:val="0003289D"/>
    <w:rsid w:val="00043CFB"/>
    <w:rsid w:val="000442A7"/>
    <w:rsid w:val="00044300"/>
    <w:rsid w:val="000454AC"/>
    <w:rsid w:val="00045C9F"/>
    <w:rsid w:val="00076B70"/>
    <w:rsid w:val="00076FF5"/>
    <w:rsid w:val="0009196D"/>
    <w:rsid w:val="00095DC3"/>
    <w:rsid w:val="000A11B7"/>
    <w:rsid w:val="000A3CC2"/>
    <w:rsid w:val="000A4616"/>
    <w:rsid w:val="000A5319"/>
    <w:rsid w:val="000A5568"/>
    <w:rsid w:val="000A71A7"/>
    <w:rsid w:val="000B2C1C"/>
    <w:rsid w:val="000B5B7C"/>
    <w:rsid w:val="000C419B"/>
    <w:rsid w:val="000D696C"/>
    <w:rsid w:val="000E08B6"/>
    <w:rsid w:val="000F19C3"/>
    <w:rsid w:val="001066EF"/>
    <w:rsid w:val="00106A62"/>
    <w:rsid w:val="00111214"/>
    <w:rsid w:val="001169CD"/>
    <w:rsid w:val="00131C17"/>
    <w:rsid w:val="00140247"/>
    <w:rsid w:val="00140ACE"/>
    <w:rsid w:val="00141B2B"/>
    <w:rsid w:val="00142541"/>
    <w:rsid w:val="0014327A"/>
    <w:rsid w:val="00150360"/>
    <w:rsid w:val="0015051F"/>
    <w:rsid w:val="001512C2"/>
    <w:rsid w:val="001575F8"/>
    <w:rsid w:val="00163FDA"/>
    <w:rsid w:val="00181D94"/>
    <w:rsid w:val="00181DCC"/>
    <w:rsid w:val="00181DF8"/>
    <w:rsid w:val="001836EE"/>
    <w:rsid w:val="00186702"/>
    <w:rsid w:val="001868EE"/>
    <w:rsid w:val="00190988"/>
    <w:rsid w:val="001945F0"/>
    <w:rsid w:val="00194A26"/>
    <w:rsid w:val="0019717C"/>
    <w:rsid w:val="001A1248"/>
    <w:rsid w:val="001A349C"/>
    <w:rsid w:val="001B3752"/>
    <w:rsid w:val="001B3CAA"/>
    <w:rsid w:val="001B6CF5"/>
    <w:rsid w:val="001B6F6C"/>
    <w:rsid w:val="001C2AD5"/>
    <w:rsid w:val="001D3F4B"/>
    <w:rsid w:val="0020044D"/>
    <w:rsid w:val="002067FD"/>
    <w:rsid w:val="00210515"/>
    <w:rsid w:val="0021307A"/>
    <w:rsid w:val="00214DDF"/>
    <w:rsid w:val="0022014C"/>
    <w:rsid w:val="00224C86"/>
    <w:rsid w:val="00226C79"/>
    <w:rsid w:val="00226F06"/>
    <w:rsid w:val="002326D5"/>
    <w:rsid w:val="00235500"/>
    <w:rsid w:val="00241744"/>
    <w:rsid w:val="00243724"/>
    <w:rsid w:val="002519CD"/>
    <w:rsid w:val="00262B1D"/>
    <w:rsid w:val="00266A58"/>
    <w:rsid w:val="00266CAD"/>
    <w:rsid w:val="00267809"/>
    <w:rsid w:val="002767DC"/>
    <w:rsid w:val="00277FA5"/>
    <w:rsid w:val="00284EA6"/>
    <w:rsid w:val="00286F32"/>
    <w:rsid w:val="00297991"/>
    <w:rsid w:val="002A00BD"/>
    <w:rsid w:val="002A01F0"/>
    <w:rsid w:val="002A6494"/>
    <w:rsid w:val="002B5695"/>
    <w:rsid w:val="002B56F5"/>
    <w:rsid w:val="002C19BD"/>
    <w:rsid w:val="002C273C"/>
    <w:rsid w:val="002D0754"/>
    <w:rsid w:val="002D286F"/>
    <w:rsid w:val="002D35DC"/>
    <w:rsid w:val="002D3F14"/>
    <w:rsid w:val="002D7FAD"/>
    <w:rsid w:val="002E1C30"/>
    <w:rsid w:val="002E63FA"/>
    <w:rsid w:val="002F0DFA"/>
    <w:rsid w:val="002F78E6"/>
    <w:rsid w:val="00303CC3"/>
    <w:rsid w:val="003071BA"/>
    <w:rsid w:val="003129B0"/>
    <w:rsid w:val="00313258"/>
    <w:rsid w:val="00317804"/>
    <w:rsid w:val="00347240"/>
    <w:rsid w:val="003475C7"/>
    <w:rsid w:val="00355EE4"/>
    <w:rsid w:val="00356E80"/>
    <w:rsid w:val="00362C97"/>
    <w:rsid w:val="00366A2F"/>
    <w:rsid w:val="00367C05"/>
    <w:rsid w:val="0037417E"/>
    <w:rsid w:val="003773CC"/>
    <w:rsid w:val="003779BE"/>
    <w:rsid w:val="00385C5E"/>
    <w:rsid w:val="00391E80"/>
    <w:rsid w:val="00392232"/>
    <w:rsid w:val="003A14F8"/>
    <w:rsid w:val="003C1D18"/>
    <w:rsid w:val="003C233C"/>
    <w:rsid w:val="003C3CB9"/>
    <w:rsid w:val="003D0FCD"/>
    <w:rsid w:val="003E0071"/>
    <w:rsid w:val="003E2FCC"/>
    <w:rsid w:val="003E3098"/>
    <w:rsid w:val="003E5C21"/>
    <w:rsid w:val="003F7B3C"/>
    <w:rsid w:val="003F7D01"/>
    <w:rsid w:val="00402BE8"/>
    <w:rsid w:val="00403C7C"/>
    <w:rsid w:val="004106ED"/>
    <w:rsid w:val="00431F70"/>
    <w:rsid w:val="004328F0"/>
    <w:rsid w:val="00436518"/>
    <w:rsid w:val="0044053D"/>
    <w:rsid w:val="004424E7"/>
    <w:rsid w:val="00450C55"/>
    <w:rsid w:val="00451453"/>
    <w:rsid w:val="0045440A"/>
    <w:rsid w:val="00463BC4"/>
    <w:rsid w:val="00466D43"/>
    <w:rsid w:val="004773E5"/>
    <w:rsid w:val="00477BA5"/>
    <w:rsid w:val="00491B79"/>
    <w:rsid w:val="004936D8"/>
    <w:rsid w:val="004B1A6F"/>
    <w:rsid w:val="004D10F5"/>
    <w:rsid w:val="004D3911"/>
    <w:rsid w:val="004D5001"/>
    <w:rsid w:val="004D7D12"/>
    <w:rsid w:val="004E0810"/>
    <w:rsid w:val="004E42DD"/>
    <w:rsid w:val="004F58B4"/>
    <w:rsid w:val="00502635"/>
    <w:rsid w:val="005048CF"/>
    <w:rsid w:val="0051119B"/>
    <w:rsid w:val="00512C46"/>
    <w:rsid w:val="005130BB"/>
    <w:rsid w:val="005313B3"/>
    <w:rsid w:val="005374FD"/>
    <w:rsid w:val="005379F1"/>
    <w:rsid w:val="00542EF7"/>
    <w:rsid w:val="00543C47"/>
    <w:rsid w:val="00551298"/>
    <w:rsid w:val="00553C43"/>
    <w:rsid w:val="00567F00"/>
    <w:rsid w:val="00582A51"/>
    <w:rsid w:val="005874EC"/>
    <w:rsid w:val="00590B89"/>
    <w:rsid w:val="00591894"/>
    <w:rsid w:val="005949D7"/>
    <w:rsid w:val="005A0C8B"/>
    <w:rsid w:val="005B35DD"/>
    <w:rsid w:val="005B43B6"/>
    <w:rsid w:val="005C017D"/>
    <w:rsid w:val="005C761C"/>
    <w:rsid w:val="005D2C64"/>
    <w:rsid w:val="005D4838"/>
    <w:rsid w:val="005E5AFE"/>
    <w:rsid w:val="005F1773"/>
    <w:rsid w:val="005F3306"/>
    <w:rsid w:val="005F4697"/>
    <w:rsid w:val="005F6FEE"/>
    <w:rsid w:val="005F7EC7"/>
    <w:rsid w:val="006028A8"/>
    <w:rsid w:val="0060529B"/>
    <w:rsid w:val="00610340"/>
    <w:rsid w:val="00611FF7"/>
    <w:rsid w:val="006179B7"/>
    <w:rsid w:val="00620F4C"/>
    <w:rsid w:val="00627775"/>
    <w:rsid w:val="00635147"/>
    <w:rsid w:val="00654F68"/>
    <w:rsid w:val="006614A5"/>
    <w:rsid w:val="0066556A"/>
    <w:rsid w:val="006778D8"/>
    <w:rsid w:val="00677985"/>
    <w:rsid w:val="00684AB4"/>
    <w:rsid w:val="0069498D"/>
    <w:rsid w:val="00695434"/>
    <w:rsid w:val="00697823"/>
    <w:rsid w:val="006A6732"/>
    <w:rsid w:val="006B059C"/>
    <w:rsid w:val="006B3FCD"/>
    <w:rsid w:val="006B43B8"/>
    <w:rsid w:val="006B7C6C"/>
    <w:rsid w:val="006D282C"/>
    <w:rsid w:val="006D4CF2"/>
    <w:rsid w:val="006D4D80"/>
    <w:rsid w:val="006E0649"/>
    <w:rsid w:val="006E389E"/>
    <w:rsid w:val="006E3918"/>
    <w:rsid w:val="006E48ED"/>
    <w:rsid w:val="006E5AAB"/>
    <w:rsid w:val="006E6FA0"/>
    <w:rsid w:val="006F4D41"/>
    <w:rsid w:val="00705A5A"/>
    <w:rsid w:val="007062C3"/>
    <w:rsid w:val="007063FF"/>
    <w:rsid w:val="00710614"/>
    <w:rsid w:val="00715468"/>
    <w:rsid w:val="007161E0"/>
    <w:rsid w:val="007212F8"/>
    <w:rsid w:val="007229F0"/>
    <w:rsid w:val="0074195E"/>
    <w:rsid w:val="007423E9"/>
    <w:rsid w:val="0074404F"/>
    <w:rsid w:val="0075075D"/>
    <w:rsid w:val="00754863"/>
    <w:rsid w:val="00762EAD"/>
    <w:rsid w:val="00764FBE"/>
    <w:rsid w:val="00775C08"/>
    <w:rsid w:val="007769CB"/>
    <w:rsid w:val="00777665"/>
    <w:rsid w:val="00780A9B"/>
    <w:rsid w:val="007A0B3C"/>
    <w:rsid w:val="007A57A1"/>
    <w:rsid w:val="007B3A10"/>
    <w:rsid w:val="007C2374"/>
    <w:rsid w:val="007C41BC"/>
    <w:rsid w:val="007D399F"/>
    <w:rsid w:val="007D676D"/>
    <w:rsid w:val="007E1D3E"/>
    <w:rsid w:val="007F22CB"/>
    <w:rsid w:val="007F51F4"/>
    <w:rsid w:val="00806A9B"/>
    <w:rsid w:val="00812EB7"/>
    <w:rsid w:val="0081542E"/>
    <w:rsid w:val="008176D6"/>
    <w:rsid w:val="008300B3"/>
    <w:rsid w:val="00833E54"/>
    <w:rsid w:val="008348F5"/>
    <w:rsid w:val="00854B6B"/>
    <w:rsid w:val="0086025C"/>
    <w:rsid w:val="0086042C"/>
    <w:rsid w:val="008622B1"/>
    <w:rsid w:val="00867AF9"/>
    <w:rsid w:val="008737C5"/>
    <w:rsid w:val="0087402C"/>
    <w:rsid w:val="008766CB"/>
    <w:rsid w:val="00887A9F"/>
    <w:rsid w:val="0089322B"/>
    <w:rsid w:val="00895D74"/>
    <w:rsid w:val="008A00F1"/>
    <w:rsid w:val="008A0940"/>
    <w:rsid w:val="008A0E06"/>
    <w:rsid w:val="008A38EC"/>
    <w:rsid w:val="008B4106"/>
    <w:rsid w:val="008B755C"/>
    <w:rsid w:val="008C1EC3"/>
    <w:rsid w:val="008C635D"/>
    <w:rsid w:val="008D0671"/>
    <w:rsid w:val="008D471F"/>
    <w:rsid w:val="008D6CFE"/>
    <w:rsid w:val="008D7A29"/>
    <w:rsid w:val="008E238F"/>
    <w:rsid w:val="008E55E6"/>
    <w:rsid w:val="008F4228"/>
    <w:rsid w:val="00904A8E"/>
    <w:rsid w:val="00905A37"/>
    <w:rsid w:val="0095576C"/>
    <w:rsid w:val="009560ED"/>
    <w:rsid w:val="0095701C"/>
    <w:rsid w:val="00957143"/>
    <w:rsid w:val="00957B28"/>
    <w:rsid w:val="00961A0E"/>
    <w:rsid w:val="00961C78"/>
    <w:rsid w:val="009620E6"/>
    <w:rsid w:val="00962819"/>
    <w:rsid w:val="00962B0D"/>
    <w:rsid w:val="00962E97"/>
    <w:rsid w:val="00967AD3"/>
    <w:rsid w:val="00973D2A"/>
    <w:rsid w:val="009742A2"/>
    <w:rsid w:val="00976577"/>
    <w:rsid w:val="00980DCA"/>
    <w:rsid w:val="009821A8"/>
    <w:rsid w:val="00985D23"/>
    <w:rsid w:val="0099061D"/>
    <w:rsid w:val="0099272E"/>
    <w:rsid w:val="00997376"/>
    <w:rsid w:val="009977D4"/>
    <w:rsid w:val="009A01BD"/>
    <w:rsid w:val="009A4339"/>
    <w:rsid w:val="009A774E"/>
    <w:rsid w:val="009A7BF1"/>
    <w:rsid w:val="009B3BA8"/>
    <w:rsid w:val="009B3CCB"/>
    <w:rsid w:val="009B59A6"/>
    <w:rsid w:val="009B5E14"/>
    <w:rsid w:val="009C4CCE"/>
    <w:rsid w:val="009C7FEE"/>
    <w:rsid w:val="009D5C2F"/>
    <w:rsid w:val="009D65C5"/>
    <w:rsid w:val="009E1B44"/>
    <w:rsid w:val="009E2145"/>
    <w:rsid w:val="009F090F"/>
    <w:rsid w:val="009F150E"/>
    <w:rsid w:val="009F642C"/>
    <w:rsid w:val="009F7383"/>
    <w:rsid w:val="00A01013"/>
    <w:rsid w:val="00A1089F"/>
    <w:rsid w:val="00A144CF"/>
    <w:rsid w:val="00A213D3"/>
    <w:rsid w:val="00A23285"/>
    <w:rsid w:val="00A31F07"/>
    <w:rsid w:val="00A32B66"/>
    <w:rsid w:val="00A401B9"/>
    <w:rsid w:val="00A434C9"/>
    <w:rsid w:val="00A448F4"/>
    <w:rsid w:val="00A45191"/>
    <w:rsid w:val="00A50FD6"/>
    <w:rsid w:val="00A5199E"/>
    <w:rsid w:val="00A5364C"/>
    <w:rsid w:val="00A55CD1"/>
    <w:rsid w:val="00A613A1"/>
    <w:rsid w:val="00A633BE"/>
    <w:rsid w:val="00A66CAF"/>
    <w:rsid w:val="00A71155"/>
    <w:rsid w:val="00A73187"/>
    <w:rsid w:val="00A74C0D"/>
    <w:rsid w:val="00A80FC8"/>
    <w:rsid w:val="00A831C9"/>
    <w:rsid w:val="00A83FF9"/>
    <w:rsid w:val="00A86EE0"/>
    <w:rsid w:val="00A87A3D"/>
    <w:rsid w:val="00AA1FA9"/>
    <w:rsid w:val="00AA37DB"/>
    <w:rsid w:val="00AB1641"/>
    <w:rsid w:val="00AB17DF"/>
    <w:rsid w:val="00AB3EBF"/>
    <w:rsid w:val="00AB6DA1"/>
    <w:rsid w:val="00AC0C7A"/>
    <w:rsid w:val="00AC4987"/>
    <w:rsid w:val="00AC4FBB"/>
    <w:rsid w:val="00AD03CC"/>
    <w:rsid w:val="00AD4B19"/>
    <w:rsid w:val="00AE0AC2"/>
    <w:rsid w:val="00AE1BF7"/>
    <w:rsid w:val="00AE6831"/>
    <w:rsid w:val="00AE748C"/>
    <w:rsid w:val="00AE7DDB"/>
    <w:rsid w:val="00AF003D"/>
    <w:rsid w:val="00AF0762"/>
    <w:rsid w:val="00AF11A9"/>
    <w:rsid w:val="00AF178B"/>
    <w:rsid w:val="00B05DCD"/>
    <w:rsid w:val="00B12669"/>
    <w:rsid w:val="00B12F23"/>
    <w:rsid w:val="00B135F2"/>
    <w:rsid w:val="00B17741"/>
    <w:rsid w:val="00B203AE"/>
    <w:rsid w:val="00B23829"/>
    <w:rsid w:val="00B23D84"/>
    <w:rsid w:val="00B24A41"/>
    <w:rsid w:val="00B25940"/>
    <w:rsid w:val="00B32119"/>
    <w:rsid w:val="00B410FE"/>
    <w:rsid w:val="00B41B65"/>
    <w:rsid w:val="00B535F3"/>
    <w:rsid w:val="00B5436B"/>
    <w:rsid w:val="00B60B24"/>
    <w:rsid w:val="00B64AFF"/>
    <w:rsid w:val="00B720CF"/>
    <w:rsid w:val="00B76D2A"/>
    <w:rsid w:val="00B8082F"/>
    <w:rsid w:val="00B90726"/>
    <w:rsid w:val="00B91F12"/>
    <w:rsid w:val="00B934D0"/>
    <w:rsid w:val="00B9677C"/>
    <w:rsid w:val="00BA2D61"/>
    <w:rsid w:val="00BB4277"/>
    <w:rsid w:val="00BB67B5"/>
    <w:rsid w:val="00BB789A"/>
    <w:rsid w:val="00BC5172"/>
    <w:rsid w:val="00BC5934"/>
    <w:rsid w:val="00BD70CA"/>
    <w:rsid w:val="00BD7DFC"/>
    <w:rsid w:val="00BE0529"/>
    <w:rsid w:val="00BF205F"/>
    <w:rsid w:val="00BF631A"/>
    <w:rsid w:val="00BF7D3C"/>
    <w:rsid w:val="00C06BD6"/>
    <w:rsid w:val="00C21AC7"/>
    <w:rsid w:val="00C24D97"/>
    <w:rsid w:val="00C26192"/>
    <w:rsid w:val="00C33985"/>
    <w:rsid w:val="00C37373"/>
    <w:rsid w:val="00C40E1A"/>
    <w:rsid w:val="00C42131"/>
    <w:rsid w:val="00C435BA"/>
    <w:rsid w:val="00C55371"/>
    <w:rsid w:val="00C55B48"/>
    <w:rsid w:val="00C56E96"/>
    <w:rsid w:val="00C602F8"/>
    <w:rsid w:val="00C61B71"/>
    <w:rsid w:val="00C63BB7"/>
    <w:rsid w:val="00C64EB2"/>
    <w:rsid w:val="00C66DD3"/>
    <w:rsid w:val="00C715AA"/>
    <w:rsid w:val="00C7316C"/>
    <w:rsid w:val="00C8146E"/>
    <w:rsid w:val="00C83C76"/>
    <w:rsid w:val="00CB0893"/>
    <w:rsid w:val="00CB209F"/>
    <w:rsid w:val="00CB2FD2"/>
    <w:rsid w:val="00CB40D5"/>
    <w:rsid w:val="00CB55DF"/>
    <w:rsid w:val="00CC1887"/>
    <w:rsid w:val="00CC2A62"/>
    <w:rsid w:val="00CC5BA4"/>
    <w:rsid w:val="00CE287B"/>
    <w:rsid w:val="00CF0D83"/>
    <w:rsid w:val="00CF14EF"/>
    <w:rsid w:val="00D0158B"/>
    <w:rsid w:val="00D01BFC"/>
    <w:rsid w:val="00D0414A"/>
    <w:rsid w:val="00D0463E"/>
    <w:rsid w:val="00D05B58"/>
    <w:rsid w:val="00D119A3"/>
    <w:rsid w:val="00D1277A"/>
    <w:rsid w:val="00D16EEC"/>
    <w:rsid w:val="00D173BA"/>
    <w:rsid w:val="00D17A23"/>
    <w:rsid w:val="00D2068C"/>
    <w:rsid w:val="00D2470D"/>
    <w:rsid w:val="00D266E6"/>
    <w:rsid w:val="00D313B4"/>
    <w:rsid w:val="00D35C69"/>
    <w:rsid w:val="00D45875"/>
    <w:rsid w:val="00D56C4F"/>
    <w:rsid w:val="00D60678"/>
    <w:rsid w:val="00D611D7"/>
    <w:rsid w:val="00D623CC"/>
    <w:rsid w:val="00D639F7"/>
    <w:rsid w:val="00D6518E"/>
    <w:rsid w:val="00D65E22"/>
    <w:rsid w:val="00D66EF7"/>
    <w:rsid w:val="00D673F1"/>
    <w:rsid w:val="00D71325"/>
    <w:rsid w:val="00D84A99"/>
    <w:rsid w:val="00D9368E"/>
    <w:rsid w:val="00DA1BE7"/>
    <w:rsid w:val="00DA3502"/>
    <w:rsid w:val="00DA4C1F"/>
    <w:rsid w:val="00DA4F8A"/>
    <w:rsid w:val="00DC056D"/>
    <w:rsid w:val="00DE1578"/>
    <w:rsid w:val="00DE6B44"/>
    <w:rsid w:val="00DF53AB"/>
    <w:rsid w:val="00DF669C"/>
    <w:rsid w:val="00E03E36"/>
    <w:rsid w:val="00E22FA7"/>
    <w:rsid w:val="00E244CC"/>
    <w:rsid w:val="00E2528A"/>
    <w:rsid w:val="00E2578D"/>
    <w:rsid w:val="00E30E6D"/>
    <w:rsid w:val="00E31B71"/>
    <w:rsid w:val="00E52DD6"/>
    <w:rsid w:val="00E53FE2"/>
    <w:rsid w:val="00E569FC"/>
    <w:rsid w:val="00E721FC"/>
    <w:rsid w:val="00E7227D"/>
    <w:rsid w:val="00E7703B"/>
    <w:rsid w:val="00E81D9C"/>
    <w:rsid w:val="00E92502"/>
    <w:rsid w:val="00E96697"/>
    <w:rsid w:val="00EA10DE"/>
    <w:rsid w:val="00EA5A00"/>
    <w:rsid w:val="00EC0508"/>
    <w:rsid w:val="00EC40A8"/>
    <w:rsid w:val="00EC41DE"/>
    <w:rsid w:val="00ED2D00"/>
    <w:rsid w:val="00ED6457"/>
    <w:rsid w:val="00ED79B4"/>
    <w:rsid w:val="00ED7A5F"/>
    <w:rsid w:val="00EE1D16"/>
    <w:rsid w:val="00EE4556"/>
    <w:rsid w:val="00EE477B"/>
    <w:rsid w:val="00EE47CA"/>
    <w:rsid w:val="00EE499C"/>
    <w:rsid w:val="00EE700B"/>
    <w:rsid w:val="00EF07B5"/>
    <w:rsid w:val="00EF1C08"/>
    <w:rsid w:val="00EF2AAB"/>
    <w:rsid w:val="00EF4528"/>
    <w:rsid w:val="00EF7B0B"/>
    <w:rsid w:val="00F00EAD"/>
    <w:rsid w:val="00F03428"/>
    <w:rsid w:val="00F10144"/>
    <w:rsid w:val="00F21F14"/>
    <w:rsid w:val="00F41C05"/>
    <w:rsid w:val="00F50685"/>
    <w:rsid w:val="00F524DD"/>
    <w:rsid w:val="00F52D92"/>
    <w:rsid w:val="00F5304C"/>
    <w:rsid w:val="00F55A21"/>
    <w:rsid w:val="00F6467B"/>
    <w:rsid w:val="00F70FBE"/>
    <w:rsid w:val="00F77505"/>
    <w:rsid w:val="00F94487"/>
    <w:rsid w:val="00F97D60"/>
    <w:rsid w:val="00F97DD6"/>
    <w:rsid w:val="00FA0CC7"/>
    <w:rsid w:val="00FA478B"/>
    <w:rsid w:val="00FA4CB5"/>
    <w:rsid w:val="00FA6081"/>
    <w:rsid w:val="00FB0FB6"/>
    <w:rsid w:val="00FC5579"/>
    <w:rsid w:val="00FC59AD"/>
    <w:rsid w:val="00FD0E1E"/>
    <w:rsid w:val="00FD1995"/>
    <w:rsid w:val="00FD328A"/>
    <w:rsid w:val="00FD4421"/>
    <w:rsid w:val="00FD67FD"/>
    <w:rsid w:val="00FF3887"/>
    <w:rsid w:val="00FF5B24"/>
    <w:rsid w:val="00FF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59C8"/>
  <w15:docId w15:val="{1DC53AEA-2D53-4447-9B07-7D784926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C7C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EF2AAB"/>
    <w:pPr>
      <w:keepNext/>
      <w:widowControl/>
      <w:outlineLvl w:val="0"/>
    </w:pPr>
    <w:rPr>
      <w:b/>
      <w:bCs/>
      <w:szCs w:val="22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A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700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03C7C"/>
    <w:rPr>
      <w:color w:val="0000FF"/>
      <w:u w:val="single"/>
    </w:rPr>
  </w:style>
  <w:style w:type="character" w:styleId="Emphasis">
    <w:name w:val="Emphasis"/>
    <w:qFormat/>
    <w:rsid w:val="00403C7C"/>
    <w:rPr>
      <w:i/>
      <w:iCs/>
    </w:rPr>
  </w:style>
  <w:style w:type="paragraph" w:styleId="ListParagraph">
    <w:name w:val="List Paragraph"/>
    <w:basedOn w:val="Normal"/>
    <w:uiPriority w:val="34"/>
    <w:qFormat/>
    <w:rsid w:val="00403C7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F2AAB"/>
    <w:rPr>
      <w:rFonts w:ascii="Times New Roman" w:eastAsia="Times New Roman" w:hAnsi="Times New Roman" w:cs="Times New Roman"/>
      <w:b/>
      <w:bCs/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348F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8F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348F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48F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6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6CB"/>
    <w:rPr>
      <w:rFonts w:ascii="Segoe UI" w:eastAsia="Times New Roman" w:hAnsi="Segoe UI" w:cs="Segoe UI"/>
      <w:sz w:val="18"/>
      <w:szCs w:val="18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21F1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A6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700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9A7BF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customStyle="1" w:styleId="contentpasted0">
    <w:name w:val="contentpasted0"/>
    <w:basedOn w:val="DefaultParagraphFont"/>
    <w:rsid w:val="009A7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6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2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1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waterlandstichting.nl/?p=artikelen&amp;s=bekijken&amp;id=1643" TargetMode="External"/><Relationship Id="rId18" Type="http://schemas.openxmlformats.org/officeDocument/2006/relationships/hyperlink" Target="http://www.ridms.nl/?p=1033" TargetMode="External"/><Relationship Id="rId26" Type="http://schemas.openxmlformats.org/officeDocument/2006/relationships/hyperlink" Target="http://www.ridms.nl/?p=488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idms.nl/?p=705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encyclopedia.ivr2003.net" TargetMode="External"/><Relationship Id="rId17" Type="http://schemas.openxmlformats.org/officeDocument/2006/relationships/hyperlink" Target="http://www.ridms.nl/?p=1117" TargetMode="External"/><Relationship Id="rId25" Type="http://schemas.openxmlformats.org/officeDocument/2006/relationships/hyperlink" Target="http://www.ridms.nl/?p=493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ridms.nl/?p=1161" TargetMode="External"/><Relationship Id="rId20" Type="http://schemas.openxmlformats.org/officeDocument/2006/relationships/hyperlink" Target="http://www.ridms.nl/?p=809" TargetMode="External"/><Relationship Id="rId29" Type="http://schemas.openxmlformats.org/officeDocument/2006/relationships/hyperlink" Target="http://www.ridms.nl/?p=44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kns.cnki.net/kns/Detail?sfield=fn&amp;QueryID=8&amp;CurRec=1&amp;recid=&amp;FileName=FLFF202103005&amp;DbName=CCJDLAST2&amp;DbCode=CCJD&amp;yx=&amp;pr=CCJD2021;&amp;URLID=" TargetMode="External"/><Relationship Id="rId24" Type="http://schemas.openxmlformats.org/officeDocument/2006/relationships/hyperlink" Target="http://www.ridms.nl/?p=494" TargetMode="External"/><Relationship Id="rId32" Type="http://schemas.openxmlformats.org/officeDocument/2006/relationships/hyperlink" Target="http://www.ridms.nl/?p=27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idms.nl/?p=1266" TargetMode="External"/><Relationship Id="rId23" Type="http://schemas.openxmlformats.org/officeDocument/2006/relationships/hyperlink" Target="http://www.ridms.nl/?p=496" TargetMode="External"/><Relationship Id="rId28" Type="http://schemas.openxmlformats.org/officeDocument/2006/relationships/hyperlink" Target="http://www.ridms.nl/?p=444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i.org/10.1163/22124810-201900" TargetMode="External"/><Relationship Id="rId19" Type="http://schemas.openxmlformats.org/officeDocument/2006/relationships/hyperlink" Target="http://www.ridms.nl/?p=827" TargetMode="External"/><Relationship Id="rId31" Type="http://schemas.openxmlformats.org/officeDocument/2006/relationships/hyperlink" Target="http://www.ridms.nl/?p=34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nlinelibrary.wiley.com/doi/10.1111/meta.70016" TargetMode="External"/><Relationship Id="rId14" Type="http://schemas.openxmlformats.org/officeDocument/2006/relationships/hyperlink" Target="http://www.ridms.nl/?p=1297" TargetMode="External"/><Relationship Id="rId22" Type="http://schemas.openxmlformats.org/officeDocument/2006/relationships/hyperlink" Target="http://www.ridms.nl/?p=603" TargetMode="External"/><Relationship Id="rId27" Type="http://schemas.openxmlformats.org/officeDocument/2006/relationships/hyperlink" Target="http://www.ridms.nl/?p=461" TargetMode="External"/><Relationship Id="rId30" Type="http://schemas.openxmlformats.org/officeDocument/2006/relationships/hyperlink" Target="http://www.ridms.nl/?p=432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://www.servetus.ch/servetusremonst.htm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B8440-6208-4595-B34F-35B6277AC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10</Pages>
  <Words>5956</Words>
  <Characters>33952</Characters>
  <Application>Microsoft Office Word</Application>
  <DocSecurity>0</DocSecurity>
  <Lines>282</Lines>
  <Paragraphs>79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Wibren</dc:creator>
  <cp:keywords/>
  <dc:description/>
  <cp:lastModifiedBy>Wibren van der Burg</cp:lastModifiedBy>
  <cp:revision>5</cp:revision>
  <cp:lastPrinted>2025-04-01T21:36:00Z</cp:lastPrinted>
  <dcterms:created xsi:type="dcterms:W3CDTF">2026-01-09T14:30:00Z</dcterms:created>
  <dcterms:modified xsi:type="dcterms:W3CDTF">2026-01-09T20:47:00Z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772ba27-cab8-4042-a351-a31f6e4eacdc_Enabled">
    <vt:lpwstr>true</vt:lpwstr>
  </property>
  <property fmtid="{D5CDD505-2E9C-101B-9397-08002B2CF9AE}" pid="3" name="MSIP_Label_8772ba27-cab8-4042-a351-a31f6e4eacdc_SetDate">
    <vt:lpwstr>2024-11-11T16:15:51Z</vt:lpwstr>
  </property>
  <property fmtid="{D5CDD505-2E9C-101B-9397-08002B2CF9AE}" pid="4" name="MSIP_Label_8772ba27-cab8-4042-a351-a31f6e4eacdc_Method">
    <vt:lpwstr>Standard</vt:lpwstr>
  </property>
  <property fmtid="{D5CDD505-2E9C-101B-9397-08002B2CF9AE}" pid="5" name="MSIP_Label_8772ba27-cab8-4042-a351-a31f6e4eacdc_Name">
    <vt:lpwstr>Internal</vt:lpwstr>
  </property>
  <property fmtid="{D5CDD505-2E9C-101B-9397-08002B2CF9AE}" pid="6" name="MSIP_Label_8772ba27-cab8-4042-a351-a31f6e4eacdc_SiteId">
    <vt:lpwstr>715902d6-f63e-4b8d-929b-4bb170bad492</vt:lpwstr>
  </property>
  <property fmtid="{D5CDD505-2E9C-101B-9397-08002B2CF9AE}" pid="7" name="MSIP_Label_8772ba27-cab8-4042-a351-a31f6e4eacdc_ActionId">
    <vt:lpwstr>a1350264-f9b5-4a55-84ea-1271464a1662</vt:lpwstr>
  </property>
  <property fmtid="{D5CDD505-2E9C-101B-9397-08002B2CF9AE}" pid="8" name="MSIP_Label_8772ba27-cab8-4042-a351-a31f6e4eacdc_ContentBits">
    <vt:lpwstr>0</vt:lpwstr>
  </property>
</Properties>
</file>